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8322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708" w:leftChars="0" w:right="0" w:firstLine="708" w:firstLineChars="0"/>
        <w:jc w:val="left"/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</w:pP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EDITAL DE PRORROGAÇÃO DE CONCURSO PÚBLICO Nº 001/2023.</w:t>
      </w:r>
    </w:p>
    <w:p w14:paraId="10CFE10B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708" w:leftChars="0" w:right="0" w:firstLine="708" w:firstLineChars="0"/>
        <w:jc w:val="left"/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</w:pPr>
    </w:p>
    <w:p w14:paraId="2D141D39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2860" w:leftChars="1300" w:right="-735" w:rightChars="-334" w:firstLine="0" w:firstLineChars="0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</w:pP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Ementa: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 Dispõe sobre a prorrogação da validade do Concurso Público nº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001/2023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, regido pelo Edital nº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01/2023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, e dá outras providências. </w:t>
      </w:r>
    </w:p>
    <w:p w14:paraId="182360DF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2860" w:leftChars="1300" w:right="-735" w:rightChars="-334" w:firstLine="0" w:firstLineChars="0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36969214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19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O 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PRESIDENTE DA CÂMARA MUNICIPAL DE </w:t>
      </w: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FIGUEIRÓPOLIS D’OESTE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, Estado de Mato Grosso, no uso de suas atribuições legais conferidas pelo Regimento Interno desta Casa Legislativa e pela Lei Orgânica do Município, e</w:t>
      </w:r>
    </w:p>
    <w:p w14:paraId="5EDE0C66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20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CONSIDERANDO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 o disposto no artigo 37, inciso III, da Constituição Federal da República Federativa do Brasil; </w:t>
      </w:r>
    </w:p>
    <w:p w14:paraId="3DFDA8C0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20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CONSIDERANDO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 que o Concurso Público nº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001/2023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, para provimento de cargos no quadro de pessoal da Câmara Municipal de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Figueirópolis D’Oeste-MT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, foi homologado em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08 de janeiro de 2024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por meio do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Edital de Homologação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; </w:t>
      </w:r>
    </w:p>
    <w:p w14:paraId="0B210458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20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CONSIDERANDO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 que o prazo de validade inicial do referido certame, de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0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2 (dois) anos, se encerraria em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08 de janeiro de 2026</w:t>
      </w:r>
      <w:r>
        <w:rPr>
          <w:rFonts w:hint="default" w:ascii="Arial" w:hAnsi="Arial" w:eastAsia="Arial" w:cs="Arial"/>
          <w:i w:val="0"/>
          <w:iCs w:val="0"/>
          <w:caps w:val="0"/>
          <w:color w:val="C00000"/>
          <w:spacing w:val="0"/>
          <w:kern w:val="0"/>
          <w:sz w:val="19"/>
          <w:szCs w:val="19"/>
          <w:shd w:val="clear" w:fill="FFFFFF"/>
          <w:lang w:val="en-US" w:eastAsia="zh-CN" w:bidi="ar"/>
        </w:rPr>
        <w:t>;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p w14:paraId="744ADCB0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20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CONSIDERANDO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 que o item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17. Das Disposições Gerais, 17.1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do Edital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Concurso Público Nº 001/2023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prevê a possibilidade de prorrogação do prazo de validade por igual período, a critério da Administração Pública; </w:t>
      </w:r>
    </w:p>
    <w:p w14:paraId="16DAC24A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20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CONSIDERANDO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, finalmente, a conveniência e o interesse público na prorrogação do certame para o aproveitamento dos candidatos aprovados remanescentes; </w:t>
      </w:r>
    </w:p>
    <w:p w14:paraId="31EAE26A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20" w:firstLineChars="687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19"/>
          <w:szCs w:val="19"/>
          <w:u w:val="single"/>
        </w:rPr>
      </w:pP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u w:val="single"/>
          <w:shd w:val="clear" w:fill="FFFFFF"/>
          <w:lang w:val="en-US" w:eastAsia="zh-CN" w:bidi="ar"/>
        </w:rPr>
        <w:t>R E S O L V E :</w:t>
      </w:r>
    </w:p>
    <w:p w14:paraId="34B341B9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19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P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rorroga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r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por mais (dois) anos o prazo de validade do Concurso Público nº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001/2023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, regido pelo Edital nº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001/2023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, cuja homologação ocorreu em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08 de janeiro de 2024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.</w:t>
      </w:r>
    </w:p>
    <w:p w14:paraId="6A80BE41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19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A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prorrogação de que trata o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item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anterior, o Concurso Público nº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 xml:space="preserve"> 001/2023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terá validade até o dia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 xml:space="preserve"> 08 de janeiro de 2028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, podendo a Administração realizar nomeações dentro desse período, de acordo com suas necessidades e disponibilidade orçamentária. </w:t>
      </w:r>
      <w:bookmarkStart w:id="0" w:name="_GoBack"/>
      <w:bookmarkEnd w:id="0"/>
    </w:p>
    <w:p w14:paraId="182A4410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19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p w14:paraId="3BE4ACE9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leftChars="0" w:right="-735" w:rightChars="-334" w:firstLine="1319" w:firstLineChars="687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Gabinete da Presidência da Câmara Municipal de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Figueirópolis D’Oeste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, Estado de Mato Grosso, em </w:t>
      </w:r>
      <w:r>
        <w:rPr>
          <w:rFonts w:hint="default" w:ascii="Arial" w:hAnsi="Arial" w:eastAsia="Arial" w:cs="Arial"/>
          <w:i w:val="0"/>
          <w:iCs w:val="0"/>
          <w:caps w:val="0"/>
          <w:color w:val="C00000"/>
          <w:spacing w:val="0"/>
          <w:kern w:val="0"/>
          <w:sz w:val="19"/>
          <w:szCs w:val="19"/>
          <w:shd w:val="clear" w:fill="FFFFFF"/>
          <w:lang w:val="pt-BR" w:eastAsia="zh-CN" w:bidi="ar"/>
        </w:rPr>
        <w:t>11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 xml:space="preserve"> de Novembro de 2025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.</w:t>
      </w:r>
    </w:p>
    <w:p w14:paraId="2DE4F012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</w:rPr>
      </w:pPr>
    </w:p>
    <w:p w14:paraId="47908782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pt-BR" w:eastAsia="zh-CN" w:bidi="ar"/>
        </w:rPr>
        <w:t>ANÍSIO APARECIDO PERES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kern w:val="0"/>
          <w:sz w:val="19"/>
          <w:szCs w:val="19"/>
          <w:shd w:val="clear" w:fill="FFFFFF"/>
          <w:lang w:val="en-US" w:eastAsia="zh-CN" w:bidi="ar"/>
        </w:rPr>
        <w:t>Presidente da Câmara Municipal</w:t>
      </w:r>
    </w:p>
    <w:sectPr>
      <w:headerReference r:id="rId5" w:type="default"/>
      <w:pgSz w:w="11906" w:h="16838"/>
      <w:pgMar w:top="1417" w:right="1701" w:bottom="2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942DA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sz w:val="56"/>
      </w:rPr>
      <w:drawing>
        <wp:inline distT="0" distB="0" distL="0" distR="0">
          <wp:extent cx="1152525" cy="1085850"/>
          <wp:effectExtent l="0" t="0" r="9525" b="0"/>
          <wp:docPr id="1823992542" name="Imagem 1823992542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92542" name="Imagem 1823992542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65AFE">
    <w:pPr>
      <w:pStyle w:val="6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584DAC25">
    <w:pPr>
      <w:pStyle w:val="6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57814948">
    <w:pPr>
      <w:pStyle w:val="6"/>
      <w:pBdr>
        <w:top w:val="double" w:color="auto" w:sz="4" w:space="5"/>
      </w:pBdr>
      <w:ind w:left="-1200" w:right="-879"/>
      <w:jc w:val="center"/>
      <w:rPr>
        <w:b/>
        <w:bCs/>
        <w:i/>
        <w:iCs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5A"/>
    <w:rsid w:val="00015EC1"/>
    <w:rsid w:val="000174BF"/>
    <w:rsid w:val="00042BED"/>
    <w:rsid w:val="00045BD1"/>
    <w:rsid w:val="00084232"/>
    <w:rsid w:val="00093F79"/>
    <w:rsid w:val="000C652A"/>
    <w:rsid w:val="001502AD"/>
    <w:rsid w:val="0018722E"/>
    <w:rsid w:val="001C2A89"/>
    <w:rsid w:val="001D508F"/>
    <w:rsid w:val="00216320"/>
    <w:rsid w:val="00295A6B"/>
    <w:rsid w:val="002F27B0"/>
    <w:rsid w:val="003C7282"/>
    <w:rsid w:val="004B0A83"/>
    <w:rsid w:val="004E3339"/>
    <w:rsid w:val="00522974"/>
    <w:rsid w:val="00525A82"/>
    <w:rsid w:val="005B161D"/>
    <w:rsid w:val="006160C4"/>
    <w:rsid w:val="00685F5A"/>
    <w:rsid w:val="007049DC"/>
    <w:rsid w:val="007051AF"/>
    <w:rsid w:val="007066DA"/>
    <w:rsid w:val="007856BD"/>
    <w:rsid w:val="007E1CDF"/>
    <w:rsid w:val="008141EF"/>
    <w:rsid w:val="008F2F8F"/>
    <w:rsid w:val="00900FFF"/>
    <w:rsid w:val="009272F7"/>
    <w:rsid w:val="009322FF"/>
    <w:rsid w:val="00993C0E"/>
    <w:rsid w:val="00A72256"/>
    <w:rsid w:val="00B200A7"/>
    <w:rsid w:val="00B75782"/>
    <w:rsid w:val="00BC4B16"/>
    <w:rsid w:val="00BD2B44"/>
    <w:rsid w:val="00BF415E"/>
    <w:rsid w:val="00CA2610"/>
    <w:rsid w:val="00D07FF7"/>
    <w:rsid w:val="00D43467"/>
    <w:rsid w:val="00DF1AE4"/>
    <w:rsid w:val="00E264C3"/>
    <w:rsid w:val="00E47A65"/>
    <w:rsid w:val="00E84923"/>
    <w:rsid w:val="00FB177A"/>
    <w:rsid w:val="00FD40EA"/>
    <w:rsid w:val="09230B8A"/>
    <w:rsid w:val="09E544CB"/>
    <w:rsid w:val="0B995212"/>
    <w:rsid w:val="1A574D87"/>
    <w:rsid w:val="1B4A79B2"/>
    <w:rsid w:val="29A412CE"/>
    <w:rsid w:val="34034262"/>
    <w:rsid w:val="43A22185"/>
    <w:rsid w:val="45543BC9"/>
    <w:rsid w:val="50DF45F3"/>
    <w:rsid w:val="5DAD5BB2"/>
    <w:rsid w:val="5ECF2D34"/>
    <w:rsid w:val="6F086F73"/>
    <w:rsid w:val="74BB78CB"/>
    <w:rsid w:val="7F2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ody Text Indent 3"/>
    <w:basedOn w:val="1"/>
    <w:link w:val="12"/>
    <w:qFormat/>
    <w:uiPriority w:val="0"/>
    <w:pPr>
      <w:spacing w:after="0" w:line="240" w:lineRule="auto"/>
      <w:ind w:right="-882" w:firstLine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Cabeçalho Char"/>
    <w:basedOn w:val="2"/>
    <w:link w:val="6"/>
    <w:qFormat/>
    <w:uiPriority w:val="99"/>
  </w:style>
  <w:style w:type="character" w:customStyle="1" w:styleId="10">
    <w:name w:val="Rodapé Char"/>
    <w:basedOn w:val="2"/>
    <w:link w:val="7"/>
    <w:qFormat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Recuo de corpo de texto 3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3857</Characters>
  <Lines>32</Lines>
  <Paragraphs>9</Paragraphs>
  <TotalTime>4088</TotalTime>
  <ScaleCrop>false</ScaleCrop>
  <LinksUpToDate>false</LinksUpToDate>
  <CharactersWithSpaces>4562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2024-11-22T13:46:00Z</dcterms:created>
  <dc:creator>Dell</dc:creator>
  <cp:lastModifiedBy>Dell</cp:lastModifiedBy>
  <cp:lastPrinted>2025-11-11T11:54:37Z</cp:lastPrinted>
  <dcterms:modified xsi:type="dcterms:W3CDTF">2025-11-11T11:57:20Z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B1AF1579371745869AFAC1C5A4990BB6_13</vt:lpwstr>
  </property>
</Properties>
</file>