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18514">
      <w:pPr>
        <w:pStyle w:val="22"/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Style w:val="5"/>
          <w:rFonts w:ascii="Arial" w:hAnsi="Arial" w:cs="Arial"/>
          <w:color w:val="212529"/>
          <w:sz w:val="26"/>
          <w:szCs w:val="26"/>
        </w:rPr>
        <w:t>RESULTADO DE LICITAÇÃO – DISPENSA Nº 0</w:t>
      </w:r>
      <w:r>
        <w:rPr>
          <w:rStyle w:val="5"/>
          <w:rFonts w:hint="default" w:ascii="Arial" w:hAnsi="Arial" w:cs="Arial"/>
          <w:color w:val="212529"/>
          <w:sz w:val="26"/>
          <w:szCs w:val="26"/>
          <w:lang w:val="pt-BR"/>
        </w:rPr>
        <w:t>5</w:t>
      </w:r>
      <w:r>
        <w:rPr>
          <w:rStyle w:val="5"/>
          <w:rFonts w:ascii="Arial" w:hAnsi="Arial" w:cs="Arial"/>
          <w:color w:val="212529"/>
          <w:sz w:val="26"/>
          <w:szCs w:val="26"/>
        </w:rPr>
        <w:t>/2024.</w:t>
      </w:r>
    </w:p>
    <w:p w14:paraId="648B3C3C">
      <w:pPr>
        <w:pStyle w:val="22"/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AA87346">
      <w:pPr>
        <w:pStyle w:val="22"/>
        <w:spacing w:after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>A Câmara Municipal de Figueirópolis d’Oeste-MT, em conformidade com Art. 75, inciso II – da Lei Federal n.º 14.133/2021, torna público aos interessados o </w:t>
      </w:r>
      <w:r>
        <w:rPr>
          <w:rStyle w:val="5"/>
          <w:rFonts w:ascii="Arial" w:hAnsi="Arial" w:cs="Arial"/>
          <w:color w:val="212529"/>
        </w:rPr>
        <w:t>RESULTADO DA DISPENSA Nº 0</w:t>
      </w:r>
      <w:r>
        <w:rPr>
          <w:rStyle w:val="5"/>
          <w:rFonts w:hint="default" w:ascii="Arial" w:hAnsi="Arial" w:cs="Arial"/>
          <w:color w:val="212529"/>
          <w:lang w:val="pt-BR"/>
        </w:rPr>
        <w:t>4</w:t>
      </w:r>
      <w:r>
        <w:rPr>
          <w:rStyle w:val="5"/>
          <w:rFonts w:ascii="Arial" w:hAnsi="Arial" w:cs="Arial"/>
          <w:color w:val="212529"/>
        </w:rPr>
        <w:t>/2024</w:t>
      </w:r>
      <w:r>
        <w:rPr>
          <w:rFonts w:ascii="Arial" w:hAnsi="Arial" w:cs="Arial"/>
          <w:color w:val="212529"/>
        </w:rPr>
        <w:t xml:space="preserve">, que tem como objeto </w:t>
      </w:r>
      <w:r>
        <w:rPr>
          <w:rFonts w:hint="default" w:ascii="Arial" w:hAnsi="Arial"/>
          <w:color w:val="212529"/>
        </w:rPr>
        <w:t>Contratação de empresa especializada para elaboração de laudos de Saúde e Segurança do Trabalho (SST), incluindo o Programa de Gerenciamento de Riscos (PGR), Programa de Controle Médico de Saúde Ocupacional (PCMSO), Laudo Técnico das Condições Ambientais de Trabalho (LTCAT), bem como a gestão do envio dos eventos: 2210, 2220 e 2240 ao eSocial</w:t>
      </w:r>
      <w:r>
        <w:rPr>
          <w:rFonts w:ascii="Arial" w:hAnsi="Arial" w:cs="Arial"/>
        </w:rPr>
        <w:t>:</w:t>
      </w:r>
    </w:p>
    <w:p w14:paraId="008AB249">
      <w:pPr>
        <w:spacing w:line="250" w:lineRule="exact"/>
        <w:rPr>
          <w:rFonts w:ascii="Arial"/>
          <w:sz w:val="24"/>
          <w:szCs w:val="24"/>
        </w:rPr>
      </w:pPr>
    </w:p>
    <w:p w14:paraId="5577C6B9">
      <w:pPr>
        <w:pStyle w:val="22"/>
        <w:spacing w:after="0"/>
        <w:ind w:right="12" w:firstLine="1418"/>
        <w:jc w:val="both"/>
        <w:rPr>
          <w:rFonts w:ascii="Arial" w:hAnsi="Arial" w:cs="Arial"/>
          <w:color w:val="212529"/>
        </w:rPr>
      </w:pPr>
      <w:bookmarkStart w:id="0" w:name="_Hlk162869039"/>
      <w:r>
        <w:rPr>
          <w:rStyle w:val="5"/>
          <w:rFonts w:ascii="Arial" w:hAnsi="Arial" w:cs="Arial"/>
          <w:color w:val="212529"/>
        </w:rPr>
        <w:t>EMPRESA VENCEDORA DOS ITENS ABAIXO</w:t>
      </w:r>
      <w:r>
        <w:rPr>
          <w:rFonts w:ascii="Arial" w:hAnsi="Arial" w:cs="Arial"/>
          <w:color w:val="212529"/>
        </w:rPr>
        <w:t xml:space="preserve">: </w:t>
      </w:r>
      <w:r>
        <w:rPr>
          <w:rFonts w:ascii="Arial" w:hAnsi="Arial" w:cs="Arial"/>
          <w:bCs/>
        </w:rPr>
        <w:t>Razão Social</w:t>
      </w:r>
      <w:r>
        <w:rPr>
          <w:rFonts w:hint="default" w:ascii="Arial" w:hAnsi="Arial" w:cs="Arial"/>
          <w:bCs/>
          <w:lang w:val="pt-BR"/>
        </w:rPr>
        <w:t xml:space="preserve"> </w:t>
      </w:r>
      <w:r>
        <w:rPr>
          <w:rFonts w:hint="default" w:ascii="Arial" w:hAnsi="Arial"/>
          <w:b/>
        </w:rPr>
        <w:t>EDMAR F. DE CARVALHO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inscrita no</w:t>
      </w:r>
      <w:r>
        <w:rPr>
          <w:rFonts w:ascii="Arial" w:hAnsi="Arial" w:cs="Arial"/>
          <w:b/>
        </w:rPr>
        <w:t xml:space="preserve"> CNPJ: </w:t>
      </w:r>
      <w:r>
        <w:rPr>
          <w:rFonts w:hint="default" w:ascii="Arial" w:hAnsi="Arial"/>
          <w:b/>
        </w:rPr>
        <w:t>47.769.975/0001-42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 xml:space="preserve">vencedora com o valor total </w:t>
      </w:r>
      <w:r>
        <w:rPr>
          <w:rFonts w:hint="default" w:ascii="Arial" w:hAnsi="Arial" w:cs="Arial"/>
          <w:bCs/>
          <w:lang w:val="pt-BR"/>
        </w:rPr>
        <w:t>2</w:t>
      </w:r>
      <w:r>
        <w:rPr>
          <w:rFonts w:ascii="Arial" w:hAnsi="Arial" w:cs="Arial"/>
          <w:bCs/>
        </w:rPr>
        <w:t>.</w:t>
      </w:r>
      <w:r>
        <w:rPr>
          <w:rFonts w:hint="default" w:ascii="Arial" w:hAnsi="Arial" w:cs="Arial"/>
          <w:bCs/>
          <w:lang w:val="pt-BR"/>
        </w:rPr>
        <w:t>400</w:t>
      </w:r>
      <w:r>
        <w:rPr>
          <w:rFonts w:ascii="Arial" w:hAnsi="Arial" w:cs="Arial"/>
          <w:bCs/>
        </w:rPr>
        <w:t>,</w:t>
      </w:r>
      <w:r>
        <w:rPr>
          <w:rFonts w:hint="default" w:ascii="Arial" w:hAnsi="Arial" w:cs="Arial"/>
          <w:bCs/>
          <w:lang w:val="pt-BR"/>
        </w:rPr>
        <w:t>0</w:t>
      </w:r>
      <w:r>
        <w:rPr>
          <w:rFonts w:ascii="Arial" w:hAnsi="Arial" w:cs="Arial"/>
          <w:bCs/>
        </w:rPr>
        <w:t>0 (</w:t>
      </w:r>
      <w:r>
        <w:rPr>
          <w:rFonts w:hint="default" w:ascii="Arial" w:hAnsi="Arial"/>
          <w:bCs/>
          <w:lang w:val="pt-BR"/>
        </w:rPr>
        <w:t xml:space="preserve">doi </w:t>
      </w:r>
      <w:r>
        <w:rPr>
          <w:rFonts w:hint="default" w:ascii="Arial" w:hAnsi="Arial"/>
          <w:bCs/>
        </w:rPr>
        <w:t>mil</w:t>
      </w:r>
      <w:r>
        <w:rPr>
          <w:rFonts w:hint="default" w:ascii="Arial" w:hAnsi="Arial"/>
          <w:bCs/>
          <w:lang w:val="pt-BR"/>
        </w:rPr>
        <w:t xml:space="preserve"> quatrocentos</w:t>
      </w:r>
      <w:bookmarkStart w:id="1" w:name="_GoBack"/>
      <w:bookmarkEnd w:id="1"/>
      <w:r>
        <w:rPr>
          <w:rFonts w:hint="default" w:ascii="Arial" w:hAnsi="Arial"/>
          <w:bCs/>
        </w:rPr>
        <w:t xml:space="preserve"> reais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color w:val="212529"/>
        </w:rPr>
        <w:t xml:space="preserve"> dos itens;</w:t>
      </w:r>
    </w:p>
    <w:tbl>
      <w:tblPr>
        <w:tblStyle w:val="4"/>
        <w:tblpPr w:leftFromText="141" w:rightFromText="141" w:vertAnchor="text" w:tblpX="108" w:tblpY="1"/>
        <w:tblOverlap w:val="never"/>
        <w:tblW w:w="8743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2"/>
        <w:gridCol w:w="3179"/>
        <w:gridCol w:w="868"/>
        <w:gridCol w:w="967"/>
        <w:gridCol w:w="1602"/>
        <w:gridCol w:w="1755"/>
      </w:tblGrid>
      <w:tr w14:paraId="52E2A7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8" w:hRule="atLeast"/>
          <w:tblHeader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B4FCFC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3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FD4AF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C7FE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C002A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1EA1E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B7686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14:paraId="61E6DB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60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80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9E1B">
            <w:pPr>
              <w:widowControl/>
              <w:spacing w:before="240" w:after="240" w:line="360" w:lineRule="auto"/>
              <w:ind w:right="4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 w:eastAsia="pt-BR"/>
              </w:rPr>
              <w:t>Contratação de empresa especializada para elaboração de laudos de Saúde e Segurança do Trabalho (SST), incluindo o Programa de Gerenciamento de Riscos (PGR), Programa de Controle Médico de Saúde Ocupacional (PCMSO), Laudo Técnico das Condições Ambientais de Trabalho (LTCAT), bem como a gestão do envio dos eventos: 2210, 2220 e 2240 ao eSocial.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22C9">
            <w:pPr>
              <w:jc w:val="center"/>
              <w:rPr>
                <w:rFonts w:hint="default" w:ascii="Arial" w:hAnsi="Arial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lang w:val="en-US" w:eastAsia="pt-BR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1649">
            <w:pPr>
              <w:widowControl/>
              <w:spacing w:before="240" w:after="240" w:line="360" w:lineRule="auto"/>
              <w:ind w:right="40"/>
              <w:contextualSpacing/>
              <w:jc w:val="both"/>
              <w:rPr>
                <w:rFonts w:hint="default" w:ascii="Arial" w:hAnsi="Arial" w:eastAsia="SimSun" w:cs="Arial"/>
                <w:color w:val="000000"/>
                <w:sz w:val="24"/>
                <w:szCs w:val="24"/>
                <w:lang w:val="en-US" w:eastAsia="pt-BR"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4"/>
                <w:szCs w:val="24"/>
                <w:lang w:val="en-US" w:eastAsia="pt-BR" w:bidi="ar"/>
              </w:rPr>
              <w:t>ano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EDD3">
            <w:pPr>
              <w:widowControl/>
              <w:spacing w:before="240" w:after="240" w:line="360" w:lineRule="auto"/>
              <w:ind w:right="40"/>
              <w:contextualSpacing/>
              <w:jc w:val="both"/>
              <w:rPr>
                <w:rFonts w:ascii="Arial" w:hAnsi="Arial" w:eastAsia="SimSun" w:cs="Arial"/>
                <w:color w:val="000000"/>
                <w:sz w:val="24"/>
                <w:szCs w:val="24"/>
                <w:lang w:val="pt-BR" w:eastAsia="pt-BR" w:bidi="ar"/>
              </w:rPr>
            </w:pPr>
            <w:r>
              <w:rPr>
                <w:rFonts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  <w:t xml:space="preserve">R$  </w:t>
            </w:r>
            <w:r>
              <w:rPr>
                <w:rFonts w:hint="default"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  <w:t>2</w:t>
            </w:r>
            <w:r>
              <w:rPr>
                <w:rFonts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  <w:t>.</w:t>
            </w:r>
            <w:r>
              <w:rPr>
                <w:rFonts w:hint="default"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  <w:t>4</w:t>
            </w:r>
            <w:r>
              <w:rPr>
                <w:rFonts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  <w:t>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EB399">
            <w:pPr>
              <w:widowControl/>
              <w:spacing w:before="240" w:after="240" w:line="360" w:lineRule="auto"/>
              <w:ind w:right="40"/>
              <w:contextualSpacing/>
              <w:jc w:val="both"/>
              <w:rPr>
                <w:rFonts w:hint="default"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</w:pPr>
            <w:r>
              <w:rPr>
                <w:rFonts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  <w:t xml:space="preserve">R$ </w:t>
            </w:r>
            <w:r>
              <w:rPr>
                <w:rFonts w:hint="default" w:ascii="Arial" w:hAnsi="Arial" w:eastAsia="SimSun" w:cs="Arial"/>
                <w:color w:val="000000"/>
                <w:sz w:val="24"/>
                <w:szCs w:val="24"/>
                <w:lang w:val="pt-BR" w:eastAsia="zh-CN" w:bidi="ar"/>
              </w:rPr>
              <w:t>2.400,00</w:t>
            </w:r>
          </w:p>
        </w:tc>
      </w:tr>
    </w:tbl>
    <w:p w14:paraId="145F0052">
      <w:pPr>
        <w:pStyle w:val="22"/>
        <w:spacing w:after="0"/>
        <w:ind w:right="12"/>
        <w:jc w:val="both"/>
        <w:rPr>
          <w:rFonts w:ascii="Arial" w:hAnsi="Arial" w:cs="Arial"/>
          <w:color w:val="212529"/>
        </w:rPr>
      </w:pPr>
    </w:p>
    <w:bookmarkEnd w:id="0"/>
    <w:p w14:paraId="63B9FE7E">
      <w:pPr>
        <w:spacing w:line="250" w:lineRule="exact"/>
        <w:jc w:val="right"/>
        <w:rPr>
          <w:rFonts w:ascii="Arial"/>
        </w:rPr>
      </w:pPr>
    </w:p>
    <w:p w14:paraId="4340E034">
      <w:pPr>
        <w:pStyle w:val="22"/>
        <w:spacing w:after="0"/>
        <w:ind w:right="12" w:firstLine="1418"/>
        <w:jc w:val="both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Ademais é salutar informar que houve tentativas de negociação com a empresa todavia não logrou-se êxito.</w:t>
      </w:r>
    </w:p>
    <w:p w14:paraId="0A756117">
      <w:pPr>
        <w:pStyle w:val="22"/>
        <w:spacing w:after="0"/>
        <w:ind w:right="-1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Outras informações poderão ser obtidas na Câmara Municipal, sito a Rua Rio Grande do Sul, 142, Centro, Figueirópolis D’Oeste-MT – CEP – 78.290-000, Fone: (65) 3235-1122, no horário das 07h:00 às 13h:00 de segunda a sexta feira.</w:t>
      </w:r>
    </w:p>
    <w:p w14:paraId="541A733D">
      <w:pPr>
        <w:pStyle w:val="22"/>
        <w:spacing w:after="0"/>
        <w:ind w:right="-1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C3DABB">
      <w:pPr>
        <w:pStyle w:val="22"/>
        <w:spacing w:after="0"/>
        <w:ind w:right="-1" w:firstLine="1418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pt-BR"/>
        </w:rPr>
        <w:t>C</w:t>
      </w:r>
      <w:r>
        <w:rPr>
          <w:rFonts w:ascii="Arial" w:hAnsi="Arial" w:cs="Arial"/>
        </w:rPr>
        <w:t xml:space="preserve">âmara </w:t>
      </w:r>
      <w:r>
        <w:rPr>
          <w:rFonts w:hint="default" w:ascii="Arial" w:hAnsi="Arial" w:cs="Arial"/>
          <w:lang w:val="pt-BR"/>
        </w:rPr>
        <w:t>M</w:t>
      </w:r>
      <w:r>
        <w:rPr>
          <w:rFonts w:ascii="Arial" w:hAnsi="Arial" w:cs="Arial"/>
        </w:rPr>
        <w:t xml:space="preserve">unicipal de </w:t>
      </w:r>
      <w:r>
        <w:rPr>
          <w:rFonts w:hint="default" w:ascii="Arial" w:hAnsi="Arial" w:cs="Arial"/>
          <w:lang w:val="pt-BR"/>
        </w:rPr>
        <w:t>F</w:t>
      </w:r>
      <w:r>
        <w:rPr>
          <w:rFonts w:ascii="Arial" w:hAnsi="Arial" w:cs="Arial"/>
        </w:rPr>
        <w:t xml:space="preserve">igueirópolis d’oeste-mt, em </w:t>
      </w:r>
      <w:r>
        <w:rPr>
          <w:rFonts w:hint="default" w:ascii="Arial" w:hAnsi="Arial" w:cs="Arial"/>
          <w:lang w:val="pt-BR"/>
        </w:rPr>
        <w:t>26</w:t>
      </w:r>
      <w:r>
        <w:rPr>
          <w:rFonts w:ascii="Arial" w:hAnsi="Arial" w:cs="Arial"/>
        </w:rPr>
        <w:t xml:space="preserve"> de </w:t>
      </w:r>
      <w:r>
        <w:rPr>
          <w:rFonts w:hint="default" w:ascii="Arial" w:hAnsi="Arial" w:cs="Arial"/>
          <w:lang w:val="pt-BR"/>
        </w:rPr>
        <w:t xml:space="preserve">Dezembro </w:t>
      </w:r>
      <w:r>
        <w:rPr>
          <w:rFonts w:ascii="Arial" w:hAnsi="Arial" w:cs="Arial"/>
        </w:rPr>
        <w:t>de 2024.</w:t>
      </w:r>
    </w:p>
    <w:p w14:paraId="6DEB638E">
      <w:pPr>
        <w:pStyle w:val="22"/>
        <w:spacing w:after="0"/>
        <w:ind w:right="-1" w:firstLine="1418"/>
        <w:jc w:val="both"/>
        <w:rPr>
          <w:rFonts w:ascii="Arial" w:hAnsi="Arial" w:cs="Arial"/>
        </w:rPr>
      </w:pPr>
    </w:p>
    <w:p w14:paraId="15AAFD2C">
      <w:pPr>
        <w:pStyle w:val="22"/>
        <w:spacing w:after="0"/>
        <w:ind w:right="-1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BBF2E2A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LEANDRO DINIZ GOMES</w:t>
      </w:r>
    </w:p>
    <w:p w14:paraId="45C0CFC2">
      <w:pPr>
        <w:pStyle w:val="16"/>
        <w:jc w:val="center"/>
        <w:rPr>
          <w:rFonts w:ascii="Arial Nova Light" w:hAnsi="Arial Nova Light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AGENTE DE CONTRATAÇÃO</w:t>
      </w:r>
    </w:p>
    <w:p w14:paraId="144224D6">
      <w:pPr>
        <w:spacing w:after="0" w:line="276" w:lineRule="auto"/>
        <w:jc w:val="center"/>
        <w:rPr>
          <w:rFonts w:ascii="Arial Nova Light" w:hAnsi="Arial Nova Light"/>
          <w:b/>
          <w:bCs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2126" w:right="1134" w:bottom="1418" w:left="1701" w:header="709" w:footer="111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Nova Light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05E5">
    <w:pPr>
      <w:pStyle w:val="12"/>
    </w:pPr>
    <w:r>
      <w:rPr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99060</wp:posOffset>
          </wp:positionV>
          <wp:extent cx="7705725" cy="767080"/>
          <wp:effectExtent l="0" t="0" r="0" b="0"/>
          <wp:wrapNone/>
          <wp:docPr id="205729068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90688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584" cy="766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48F22">
    <w:pPr>
      <w:pStyle w:val="11"/>
    </w:pPr>
    <w:r>
      <w:rPr>
        <w:rFonts w:hint="default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-102235</wp:posOffset>
          </wp:positionH>
          <wp:positionV relativeFrom="paragraph">
            <wp:posOffset>-433705</wp:posOffset>
          </wp:positionV>
          <wp:extent cx="7636510" cy="1216025"/>
          <wp:effectExtent l="0" t="0" r="13970" b="3175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651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E4"/>
    <w:rsid w:val="00042218"/>
    <w:rsid w:val="00051BF0"/>
    <w:rsid w:val="0008053D"/>
    <w:rsid w:val="0008078E"/>
    <w:rsid w:val="00086F24"/>
    <w:rsid w:val="00092F7E"/>
    <w:rsid w:val="000A2C96"/>
    <w:rsid w:val="000B5E92"/>
    <w:rsid w:val="000E6724"/>
    <w:rsid w:val="00113CC7"/>
    <w:rsid w:val="001155AE"/>
    <w:rsid w:val="0013177D"/>
    <w:rsid w:val="0013476B"/>
    <w:rsid w:val="00134C1C"/>
    <w:rsid w:val="001361D5"/>
    <w:rsid w:val="001B2BFC"/>
    <w:rsid w:val="001D5534"/>
    <w:rsid w:val="001F2600"/>
    <w:rsid w:val="00236A24"/>
    <w:rsid w:val="00240201"/>
    <w:rsid w:val="00251BAC"/>
    <w:rsid w:val="0026631D"/>
    <w:rsid w:val="002810B2"/>
    <w:rsid w:val="00286C47"/>
    <w:rsid w:val="002A101B"/>
    <w:rsid w:val="002C3097"/>
    <w:rsid w:val="002C770E"/>
    <w:rsid w:val="00315D0B"/>
    <w:rsid w:val="003214D9"/>
    <w:rsid w:val="00337646"/>
    <w:rsid w:val="0037117A"/>
    <w:rsid w:val="003A7D8B"/>
    <w:rsid w:val="003D10D9"/>
    <w:rsid w:val="003F1B79"/>
    <w:rsid w:val="00406237"/>
    <w:rsid w:val="00411DE5"/>
    <w:rsid w:val="00415C59"/>
    <w:rsid w:val="00433755"/>
    <w:rsid w:val="00453471"/>
    <w:rsid w:val="00473142"/>
    <w:rsid w:val="004733D0"/>
    <w:rsid w:val="00480DB0"/>
    <w:rsid w:val="0048709F"/>
    <w:rsid w:val="004976B0"/>
    <w:rsid w:val="004A4732"/>
    <w:rsid w:val="004D4F46"/>
    <w:rsid w:val="004E36C6"/>
    <w:rsid w:val="00503FC8"/>
    <w:rsid w:val="005360D4"/>
    <w:rsid w:val="005703B8"/>
    <w:rsid w:val="00571F00"/>
    <w:rsid w:val="00591745"/>
    <w:rsid w:val="005A7113"/>
    <w:rsid w:val="005D23E3"/>
    <w:rsid w:val="005E71D2"/>
    <w:rsid w:val="0065162B"/>
    <w:rsid w:val="00670D88"/>
    <w:rsid w:val="0068616D"/>
    <w:rsid w:val="006E367C"/>
    <w:rsid w:val="006F25CE"/>
    <w:rsid w:val="00707965"/>
    <w:rsid w:val="00745065"/>
    <w:rsid w:val="0074639D"/>
    <w:rsid w:val="007608D6"/>
    <w:rsid w:val="0076328B"/>
    <w:rsid w:val="007A2585"/>
    <w:rsid w:val="007B7B8B"/>
    <w:rsid w:val="007E43C4"/>
    <w:rsid w:val="007E5172"/>
    <w:rsid w:val="00807D37"/>
    <w:rsid w:val="008100DE"/>
    <w:rsid w:val="00810FE4"/>
    <w:rsid w:val="0081758E"/>
    <w:rsid w:val="00823234"/>
    <w:rsid w:val="008533C7"/>
    <w:rsid w:val="00853984"/>
    <w:rsid w:val="00865E62"/>
    <w:rsid w:val="008D48A9"/>
    <w:rsid w:val="008D6D14"/>
    <w:rsid w:val="008E4C60"/>
    <w:rsid w:val="008F346B"/>
    <w:rsid w:val="00900AB0"/>
    <w:rsid w:val="00903991"/>
    <w:rsid w:val="00924DC4"/>
    <w:rsid w:val="00946A0B"/>
    <w:rsid w:val="0096155C"/>
    <w:rsid w:val="00963839"/>
    <w:rsid w:val="00975192"/>
    <w:rsid w:val="009935E4"/>
    <w:rsid w:val="009B550A"/>
    <w:rsid w:val="009E1C9E"/>
    <w:rsid w:val="00A0579F"/>
    <w:rsid w:val="00A06998"/>
    <w:rsid w:val="00A10998"/>
    <w:rsid w:val="00A509A2"/>
    <w:rsid w:val="00A530C2"/>
    <w:rsid w:val="00A87346"/>
    <w:rsid w:val="00AE5143"/>
    <w:rsid w:val="00B665D1"/>
    <w:rsid w:val="00B67064"/>
    <w:rsid w:val="00B90FD0"/>
    <w:rsid w:val="00B94CA2"/>
    <w:rsid w:val="00BD51D4"/>
    <w:rsid w:val="00BE796C"/>
    <w:rsid w:val="00C1597C"/>
    <w:rsid w:val="00D36BF2"/>
    <w:rsid w:val="00D47B6A"/>
    <w:rsid w:val="00D56B2B"/>
    <w:rsid w:val="00DB1CDF"/>
    <w:rsid w:val="00DB1EE1"/>
    <w:rsid w:val="00DC2845"/>
    <w:rsid w:val="00E03492"/>
    <w:rsid w:val="00E15C69"/>
    <w:rsid w:val="00E92D48"/>
    <w:rsid w:val="00EB4F8A"/>
    <w:rsid w:val="00EB6D99"/>
    <w:rsid w:val="00EC1C29"/>
    <w:rsid w:val="00EC5F96"/>
    <w:rsid w:val="00F24B97"/>
    <w:rsid w:val="00F26A39"/>
    <w:rsid w:val="00F46160"/>
    <w:rsid w:val="00F926C8"/>
    <w:rsid w:val="00FA7CAA"/>
    <w:rsid w:val="00FD289A"/>
    <w:rsid w:val="15384186"/>
    <w:rsid w:val="1D7A0D03"/>
    <w:rsid w:val="21FF78D8"/>
    <w:rsid w:val="31777731"/>
    <w:rsid w:val="399007A0"/>
    <w:rsid w:val="6F2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</w:pPr>
    <w:rPr>
      <w:rFonts w:ascii="Palatino Linotype" w:hAnsi="Palatino Linotype" w:eastAsia="Palatino Linotype" w:cs="Palatino Linotype"/>
      <w:lang w:val="pt-PT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footnote text"/>
    <w:basedOn w:val="1"/>
    <w:link w:val="3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Cabeçalho Char"/>
    <w:basedOn w:val="3"/>
    <w:link w:val="11"/>
    <w:qFormat/>
    <w:uiPriority w:val="99"/>
  </w:style>
  <w:style w:type="character" w:customStyle="1" w:styleId="18">
    <w:name w:val="Rodapé Char"/>
    <w:basedOn w:val="3"/>
    <w:link w:val="12"/>
    <w:qFormat/>
    <w:uiPriority w:val="99"/>
  </w:style>
  <w:style w:type="character" w:customStyle="1" w:styleId="19">
    <w:name w:val="Texto de balão Char"/>
    <w:basedOn w:val="3"/>
    <w:link w:val="13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0">
    <w:name w:val="has-text-align-cen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">
    <w:name w:val="has-text-align-justif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2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Corpo de texto Char"/>
    <w:basedOn w:val="3"/>
    <w:link w:val="9"/>
    <w:qFormat/>
    <w:uiPriority w:val="1"/>
    <w:rPr>
      <w:rFonts w:ascii="Palatino Linotype" w:hAnsi="Palatino Linotype" w:eastAsia="Palatino Linotype" w:cs="Palatino Linotype"/>
      <w:lang w:val="pt-PT"/>
    </w:rPr>
  </w:style>
  <w:style w:type="paragraph" w:customStyle="1" w:styleId="25">
    <w:name w:val="Table Paragraph"/>
    <w:basedOn w:val="1"/>
    <w:qFormat/>
    <w:uiPriority w:val="1"/>
    <w:pPr>
      <w:widowControl w:val="0"/>
      <w:autoSpaceDE w:val="0"/>
      <w:autoSpaceDN w:val="0"/>
      <w:spacing w:after="0" w:line="252" w:lineRule="exact"/>
    </w:pPr>
    <w:rPr>
      <w:rFonts w:ascii="Arial MT" w:hAnsi="Arial MT" w:eastAsia="Arial MT" w:cs="Arial MT"/>
      <w:lang w:val="pt-PT"/>
    </w:rPr>
  </w:style>
  <w:style w:type="table" w:customStyle="1" w:styleId="26">
    <w:name w:val="List Table 1 Light"/>
    <w:basedOn w:val="4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">
    <w:name w:val="List Table 4"/>
    <w:basedOn w:val="4"/>
    <w:qFormat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">
    <w:name w:val="List Table 4 Accent 3"/>
    <w:basedOn w:val="4"/>
    <w:qFormat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9">
    <w:name w:val="List Table 4 Accent 5"/>
    <w:basedOn w:val="4"/>
    <w:qFormat/>
    <w:uiPriority w:val="49"/>
    <w:pPr>
      <w:spacing w:after="0" w:line="240" w:lineRule="auto"/>
    </w:p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paragraph" w:styleId="30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890"/>
      <w:jc w:val="both"/>
    </w:pPr>
    <w:rPr>
      <w:rFonts w:ascii="Times New Roman" w:hAnsi="Times New Roman" w:eastAsia="Times New Roman" w:cs="Times New Roman"/>
      <w:lang w:val="pt-PT"/>
    </w:rPr>
  </w:style>
  <w:style w:type="character" w:customStyle="1" w:styleId="31">
    <w:name w:val="Texto de nota de rodapé Char"/>
    <w:basedOn w:val="3"/>
    <w:link w:val="14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834</Words>
  <Characters>4505</Characters>
  <Lines>37</Lines>
  <Paragraphs>10</Paragraphs>
  <TotalTime>3</TotalTime>
  <ScaleCrop>false</ScaleCrop>
  <LinksUpToDate>false</LinksUpToDate>
  <CharactersWithSpaces>5329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2024-04-01T15:25:00Z</dcterms:created>
  <dc:creator>paulo cezar rebuli</dc:creator>
  <cp:lastModifiedBy>Usuario</cp:lastModifiedBy>
  <cp:lastPrinted>2024-04-16T12:19:00Z</cp:lastPrinted>
  <dcterms:modified xsi:type="dcterms:W3CDTF">2025-01-03T16:13:51Z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746C2CA0A63F45A3B38B2A85CA03BAC5_13</vt:lpwstr>
  </property>
</Properties>
</file>