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766D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D9D9D9"/>
        <w:spacing w:line="276" w:lineRule="auto"/>
        <w:jc w:val="center"/>
        <w:rPr>
          <w:rFonts w:hint="default" w:ascii="Cambria" w:hAnsi="Cambria"/>
          <w:b/>
          <w:i w:val="0"/>
          <w:sz w:val="24"/>
          <w:szCs w:val="24"/>
          <w:lang w:val="pt-BR"/>
        </w:rPr>
      </w:pPr>
      <w:r>
        <w:rPr>
          <w:rFonts w:ascii="Cambria" w:hAnsi="Cambria"/>
          <w:b/>
          <w:i w:val="0"/>
          <w:sz w:val="24"/>
          <w:szCs w:val="24"/>
        </w:rPr>
        <w:t>CONTRATO ADMINISTRATIVO Nº 0</w:t>
      </w:r>
      <w:r>
        <w:rPr>
          <w:rFonts w:hint="default" w:ascii="Cambria" w:hAnsi="Cambria"/>
          <w:b/>
          <w:i w:val="0"/>
          <w:sz w:val="24"/>
          <w:szCs w:val="24"/>
          <w:lang w:val="pt-BR"/>
        </w:rPr>
        <w:t>1</w:t>
      </w:r>
      <w:r>
        <w:rPr>
          <w:rFonts w:ascii="Cambria" w:hAnsi="Cambria"/>
          <w:b/>
          <w:i w:val="0"/>
          <w:sz w:val="24"/>
          <w:szCs w:val="24"/>
        </w:rPr>
        <w:t>/202</w:t>
      </w:r>
      <w:r>
        <w:rPr>
          <w:rFonts w:hint="default" w:ascii="Cambria" w:hAnsi="Cambria"/>
          <w:b/>
          <w:i w:val="0"/>
          <w:sz w:val="24"/>
          <w:szCs w:val="24"/>
          <w:lang w:val="pt-BR"/>
        </w:rPr>
        <w:t>4</w:t>
      </w:r>
    </w:p>
    <w:p w14:paraId="2C36377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</w:p>
    <w:p w14:paraId="36FAEACF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D9D9D9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  <w:r>
        <w:rPr>
          <w:rFonts w:ascii="Cambria" w:hAnsi="Cambria"/>
          <w:b/>
          <w:i w:val="0"/>
          <w:sz w:val="24"/>
          <w:szCs w:val="24"/>
        </w:rPr>
        <w:t xml:space="preserve">PRIMEIRO ADITAMENTO CONTRATUAL </w:t>
      </w:r>
      <w:bookmarkStart w:id="0" w:name="_GoBack"/>
      <w:bookmarkEnd w:id="0"/>
    </w:p>
    <w:p w14:paraId="530ED67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3178AC1B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7B46C08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64554D24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line="276" w:lineRule="auto"/>
        <w:ind w:left="2268"/>
        <w:jc w:val="both"/>
        <w:rPr>
          <w:rFonts w:hint="default" w:ascii="Cambria" w:hAnsi="Cambria"/>
          <w:i w:val="0"/>
          <w:sz w:val="24"/>
          <w:szCs w:val="24"/>
          <w:lang w:val="pt-BR"/>
        </w:rPr>
      </w:pPr>
      <w:r>
        <w:rPr>
          <w:rFonts w:ascii="Cambria" w:hAnsi="Cambria"/>
          <w:i w:val="0"/>
          <w:sz w:val="24"/>
          <w:szCs w:val="24"/>
        </w:rPr>
        <w:t xml:space="preserve">Aditamento contratual que celebram a Câmara Municipal de Figueirópolis D’Oeste e a empresa </w:t>
      </w:r>
      <w:r>
        <w:rPr>
          <w:rFonts w:hint="default" w:ascii="Cambria" w:hAnsi="Cambria"/>
          <w:b/>
          <w:bCs/>
          <w:i w:val="0"/>
          <w:sz w:val="24"/>
          <w:szCs w:val="24"/>
          <w:lang w:val="pt-BR"/>
        </w:rPr>
        <w:t>FASPEL CONSULTORIA E INFORMÁTICA LTDA</w:t>
      </w:r>
      <w:r>
        <w:rPr>
          <w:rFonts w:hint="default" w:ascii="Cambria" w:hAnsi="Cambria" w:cs="Cambria"/>
          <w:b/>
          <w:i w:val="0"/>
          <w:sz w:val="24"/>
          <w:szCs w:val="24"/>
        </w:rPr>
        <w:t>,</w:t>
      </w:r>
      <w:r>
        <w:rPr>
          <w:rFonts w:ascii="Cambria" w:hAnsi="Cambria"/>
          <w:i w:val="0"/>
          <w:sz w:val="24"/>
          <w:szCs w:val="24"/>
        </w:rPr>
        <w:t xml:space="preserve"> conforme cláusulas e condições que seguem</w:t>
      </w:r>
      <w:r>
        <w:rPr>
          <w:rFonts w:hint="default" w:ascii="Cambria" w:hAnsi="Cambria"/>
          <w:i w:val="0"/>
          <w:sz w:val="24"/>
          <w:szCs w:val="24"/>
          <w:lang w:val="pt-BR"/>
        </w:rPr>
        <w:t>.</w:t>
      </w:r>
    </w:p>
    <w:p w14:paraId="377D4435">
      <w:pPr>
        <w:shd w:val="clear" w:color="auto" w:fill="FFFFFF"/>
        <w:tabs>
          <w:tab w:val="left" w:pos="2310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5BAE6ED5">
      <w:pPr>
        <w:shd w:val="clear" w:color="auto" w:fill="FFFFFF"/>
        <w:tabs>
          <w:tab w:val="left" w:pos="4678"/>
        </w:tabs>
        <w:spacing w:line="276" w:lineRule="auto"/>
        <w:jc w:val="both"/>
        <w:rPr>
          <w:rFonts w:ascii="Cambria" w:hAnsi="Cambria"/>
        </w:rPr>
      </w:pPr>
    </w:p>
    <w:p w14:paraId="1FE6D2CF">
      <w:pPr>
        <w:shd w:val="clear" w:color="auto" w:fill="FFFFFF"/>
        <w:tabs>
          <w:tab w:val="left" w:pos="4678"/>
        </w:tabs>
        <w:spacing w:line="276" w:lineRule="auto"/>
        <w:ind w:right="-854" w:rightChars="-356"/>
        <w:jc w:val="both"/>
        <w:rPr>
          <w:rFonts w:ascii="Cambria" w:hAnsi="Cambria" w:cs="Arial"/>
          <w:b/>
          <w:bCs/>
          <w:color w:val="C00000"/>
        </w:rPr>
      </w:pPr>
      <w:r>
        <w:rPr>
          <w:rFonts w:ascii="Cambria" w:hAnsi="Cambria" w:cs="Arial"/>
          <w:color w:val="auto"/>
        </w:rPr>
        <w:t xml:space="preserve">Pelo presente TERMO, de um lado, a CÂMARA MUNICIPAL DE FIGUEIRÓPOLIS D’OESTE/MT, pessoa jurídica de direito público interno, com sede neste Município, na Rua Rio grande do sul nº. 142, inscrita no CNPJ sob nº. 01.367.804/0001-96, representado pelo Presidente, Sr. </w:t>
      </w:r>
      <w:r>
        <w:rPr>
          <w:rFonts w:ascii="Cambria" w:hAnsi="Cambria" w:cs="Arial"/>
          <w:b/>
          <w:bCs/>
          <w:color w:val="auto"/>
        </w:rPr>
        <w:t>Anísio Aparecido Peres</w:t>
      </w:r>
      <w:r>
        <w:rPr>
          <w:rFonts w:ascii="Cambria" w:hAnsi="Cambria" w:cs="Arial"/>
          <w:color w:val="auto"/>
        </w:rPr>
        <w:t xml:space="preserve">, brasileiro, casado, portador da cédula de identidade, nº 03486230 SSP/MT e do CPF: 298.592.391-34, residente e domiciliado na Rua Santa Catarina, nº 14, centro, cidade de Figueirópolis </w:t>
      </w:r>
      <w:r>
        <w:rPr>
          <w:rFonts w:hint="default" w:ascii="Cambria" w:hAnsi="Cambria" w:cs="Cambria"/>
          <w:color w:val="auto"/>
        </w:rPr>
        <w:t xml:space="preserve">D’Oeste-MT, doravante denominado simplesmente </w:t>
      </w:r>
      <w:r>
        <w:rPr>
          <w:rFonts w:hint="default" w:ascii="Cambria" w:hAnsi="Cambria" w:cs="Cambria"/>
          <w:b/>
          <w:bCs/>
          <w:color w:val="auto"/>
        </w:rPr>
        <w:t xml:space="preserve">CÂMARA MUNICIPAL DE FIGUEIRÓPOLIS D’OESTE-MT e/ou CONTRATANTE </w:t>
      </w:r>
      <w:r>
        <w:rPr>
          <w:rFonts w:hint="default" w:ascii="Cambria" w:hAnsi="Cambria" w:cs="Cambria"/>
          <w:color w:val="auto"/>
        </w:rPr>
        <w:t xml:space="preserve">e, de outro lado, a </w:t>
      </w:r>
      <w:r>
        <w:rPr>
          <w:rFonts w:hint="default" w:ascii="Cambria" w:hAnsi="Cambria" w:cs="Cambria"/>
          <w:sz w:val="24"/>
          <w:szCs w:val="24"/>
        </w:rPr>
        <w:t xml:space="preserve">Empresa Faspel Consultoria e Informática LTDA, com sede na Rua Niterói, no bairro Jardim Popular, na cidade de São José dos Quatro Marcos - MT, inscrito no CNPJ sob o nº 14.722.241/0001-59, doravante designada CONTRATADA, representada, neste ato, pelo Senhor </w:t>
      </w:r>
      <w:r>
        <w:rPr>
          <w:rFonts w:hint="default" w:ascii="Cambria" w:hAnsi="Cambria" w:cs="Cambria"/>
          <w:b/>
          <w:sz w:val="24"/>
          <w:szCs w:val="24"/>
        </w:rPr>
        <w:t xml:space="preserve">Giovani Mendes da Silva, </w:t>
      </w:r>
      <w:r>
        <w:rPr>
          <w:rFonts w:hint="default" w:ascii="Cambria" w:hAnsi="Cambria" w:cs="Cambria"/>
          <w:sz w:val="24"/>
          <w:szCs w:val="24"/>
        </w:rPr>
        <w:t xml:space="preserve">brasileiro, Solteiro, portador  do RG 1786381-3 SEJSP/MT e  CPF/MF sob n.º 720.862.461-53 , residente a Rua dos Estados, n°595, cidade de São José dos Quatro Marcos - MT, chamada simplesmente de </w:t>
      </w:r>
      <w:r>
        <w:rPr>
          <w:rFonts w:hint="default" w:ascii="Cambria" w:hAnsi="Cambria" w:cs="Cambria"/>
          <w:b/>
          <w:bCs/>
          <w:sz w:val="24"/>
          <w:szCs w:val="24"/>
        </w:rPr>
        <w:t>CONTRATADA</w:t>
      </w:r>
      <w:r>
        <w:rPr>
          <w:rFonts w:hint="default" w:ascii="Cambria" w:hAnsi="Cambria" w:cs="Cambria"/>
          <w:sz w:val="24"/>
          <w:szCs w:val="24"/>
        </w:rPr>
        <w:t xml:space="preserve">, </w:t>
      </w:r>
      <w:r>
        <w:rPr>
          <w:rFonts w:hint="default" w:ascii="Cambria" w:hAnsi="Cambria" w:cs="Cambria"/>
          <w:snapToGrid w:val="0"/>
          <w:sz w:val="24"/>
          <w:szCs w:val="24"/>
        </w:rPr>
        <w:t>conforme consta no Processo Licitatório na Modalidade Dispensa de Licitação nº 04/2024</w:t>
      </w:r>
      <w:r>
        <w:rPr>
          <w:rFonts w:hint="default" w:ascii="Cambria" w:hAnsi="Cambria" w:cs="Cambria"/>
          <w:b/>
          <w:snapToGrid w:val="0"/>
          <w:sz w:val="24"/>
          <w:szCs w:val="24"/>
        </w:rPr>
        <w:t xml:space="preserve">, </w:t>
      </w:r>
      <w:r>
        <w:rPr>
          <w:rFonts w:ascii="Cambria" w:hAnsi="Cambria" w:cs="Arial"/>
          <w:color w:val="auto"/>
        </w:rPr>
        <w:t xml:space="preserve">doravante denominada simplesmente </w:t>
      </w:r>
      <w:r>
        <w:rPr>
          <w:rFonts w:ascii="Cambria" w:hAnsi="Cambria" w:cs="Arial"/>
          <w:b/>
          <w:bCs/>
          <w:color w:val="auto"/>
        </w:rPr>
        <w:t>CONTRATADA, NESTE ATO, DE COMUM ACORDO RESOLVEM ADITAR O CONTRATO ORIGINAL, MEDIANTE AS CLÁUSULAS E CONDIÇÕES A SEGUIR ESTABELECIDAS.</w:t>
      </w:r>
    </w:p>
    <w:p w14:paraId="08F87B13">
      <w:pPr>
        <w:pStyle w:val="16"/>
        <w:ind w:right="-852"/>
        <w:jc w:val="both"/>
        <w:rPr>
          <w:rFonts w:ascii="Cambria" w:hAnsi="Cambria" w:cs="Arial"/>
          <w:b/>
          <w:bCs/>
          <w:color w:val="FF0000"/>
        </w:rPr>
      </w:pPr>
      <w:r>
        <w:rPr>
          <w:rFonts w:ascii="Cambria" w:hAnsi="Cambria" w:cs="Arial"/>
          <w:b/>
          <w:bCs/>
          <w:color w:val="FF0000"/>
        </w:rPr>
        <w:t xml:space="preserve"> </w:t>
      </w:r>
    </w:p>
    <w:p w14:paraId="3F962A4B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  <w:shd w:val="clear" w:color="auto" w:fill="CCCCCC"/>
        </w:rPr>
        <w:t>1.0 CLÁUSULA PRIMEIRA</w:t>
      </w:r>
      <w:r>
        <w:rPr>
          <w:rFonts w:ascii="Cambria" w:hAnsi="Cambria" w:cs="Times New Roman"/>
          <w:b/>
          <w:bCs/>
          <w:sz w:val="24"/>
          <w:szCs w:val="24"/>
        </w:rPr>
        <w:t xml:space="preserve"> – DO OBJETO</w:t>
      </w:r>
    </w:p>
    <w:p w14:paraId="7EE16765">
      <w:pPr>
        <w:ind w:right="-852"/>
        <w:jc w:val="both"/>
        <w:rPr>
          <w:rFonts w:ascii="Cambria" w:hAnsi="Cambria"/>
        </w:rPr>
      </w:pPr>
      <w:r>
        <w:rPr>
          <w:rFonts w:ascii="Cambria" w:hAnsi="Cambria"/>
        </w:rPr>
        <w:t xml:space="preserve">O objeto do presente é alterar a </w:t>
      </w:r>
      <w:r>
        <w:rPr>
          <w:rFonts w:hint="default" w:ascii="Cambria" w:hAnsi="Cambria"/>
          <w:lang w:val="pt-BR"/>
        </w:rPr>
        <w:t>Clausula 2, item 2.1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  <w:bCs/>
        </w:rPr>
        <w:t>que passa a vigorar da seguinte forma</w:t>
      </w:r>
      <w:r>
        <w:rPr>
          <w:rFonts w:ascii="Cambria" w:hAnsi="Cambria"/>
        </w:rPr>
        <w:t>:</w:t>
      </w:r>
    </w:p>
    <w:p w14:paraId="284879F7">
      <w:pPr>
        <w:jc w:val="both"/>
        <w:rPr>
          <w:rFonts w:ascii="Cambria" w:hAnsi="Cambria"/>
          <w:b/>
        </w:rPr>
      </w:pPr>
    </w:p>
    <w:p w14:paraId="4CB10AB1">
      <w:pPr>
        <w:pStyle w:val="16"/>
        <w:ind w:right="-852"/>
        <w:jc w:val="both"/>
        <w:rPr>
          <w:rFonts w:hint="default" w:ascii="Cambria" w:hAnsi="Cambria" w:cs="Arial"/>
          <w:b/>
          <w:bCs/>
          <w:color w:val="auto"/>
          <w:lang w:val="pt-BR"/>
        </w:rPr>
      </w:pPr>
      <w:r>
        <w:rPr>
          <w:rFonts w:hint="default" w:ascii="Cambria" w:hAnsi="Cambria" w:cs="Arial"/>
          <w:b/>
          <w:bCs/>
          <w:color w:val="auto"/>
          <w:lang w:val="pt-BR"/>
        </w:rPr>
        <w:t xml:space="preserve">2.1 O prazo de vigência da contratação é de 27 (vinte e sete) meses contados a partir da assinatura do contrato.  </w:t>
      </w:r>
    </w:p>
    <w:p w14:paraId="4941DFA1">
      <w:pPr>
        <w:pStyle w:val="6"/>
        <w:shd w:val="clear" w:color="auto" w:fill="FFFFFF"/>
        <w:rPr>
          <w:rFonts w:ascii="Cambria" w:hAnsi="Cambria"/>
          <w:i/>
          <w:sz w:val="22"/>
        </w:rPr>
      </w:pPr>
    </w:p>
    <w:p w14:paraId="7F2CFD06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2.0 CLÁUSULA SEGUNDA – DA DOTAÇÃO</w:t>
      </w:r>
    </w:p>
    <w:p w14:paraId="7BF3D1B4">
      <w:pPr>
        <w:pStyle w:val="6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2.1. As despesas oriundas deste aditamento contratual serão empenhadas na dotação</w:t>
      </w:r>
      <w:r>
        <w:rPr>
          <w:rFonts w:ascii="Cambria" w:hAnsi="Cambria" w:cs="Times New Roman"/>
          <w:bCs/>
          <w:sz w:val="24"/>
          <w:szCs w:val="24"/>
        </w:rPr>
        <w:t>:</w:t>
      </w:r>
      <w:r>
        <w:rPr>
          <w:rFonts w:ascii="Cambria" w:hAnsi="Cambria" w:cs="Times New Roman"/>
          <w:sz w:val="24"/>
          <w:szCs w:val="24"/>
        </w:rPr>
        <w:t xml:space="preserve"> </w:t>
      </w:r>
    </w:p>
    <w:p w14:paraId="20508E61">
      <w:pPr>
        <w:ind w:right="46"/>
        <w:jc w:val="both"/>
        <w:rPr>
          <w:rFonts w:ascii="Cambria" w:hAnsi="Cambria" w:cstheme="majorHAnsi"/>
          <w:b/>
          <w:bCs/>
        </w:rPr>
      </w:pPr>
      <w:r>
        <w:rPr>
          <w:rFonts w:ascii="Cambria" w:hAnsi="Cambria" w:cstheme="majorHAnsi"/>
          <w:b/>
          <w:bCs/>
        </w:rPr>
        <w:t xml:space="preserve">01                             </w:t>
      </w:r>
      <w:r>
        <w:rPr>
          <w:rFonts w:ascii="Cambria" w:hAnsi="Cambria" w:cstheme="majorHAnsi"/>
          <w:b/>
          <w:bCs/>
        </w:rPr>
        <w:tab/>
      </w:r>
      <w:r>
        <w:rPr>
          <w:rFonts w:ascii="Cambria" w:hAnsi="Cambria" w:cstheme="majorHAnsi"/>
          <w:b/>
          <w:bCs/>
        </w:rPr>
        <w:tab/>
      </w:r>
      <w:r>
        <w:rPr>
          <w:rFonts w:ascii="Cambria" w:hAnsi="Cambria" w:cstheme="majorHAnsi"/>
          <w:b/>
          <w:bCs/>
        </w:rPr>
        <w:t>-  Câmara municipal</w:t>
      </w:r>
    </w:p>
    <w:p w14:paraId="4D72E9A4">
      <w:pPr>
        <w:ind w:right="-994"/>
        <w:jc w:val="both"/>
        <w:rPr>
          <w:rFonts w:ascii="Cambria" w:hAnsi="Cambria" w:cstheme="majorHAnsi"/>
          <w:b/>
          <w:bCs/>
        </w:rPr>
      </w:pPr>
      <w:r>
        <w:rPr>
          <w:rFonts w:ascii="Cambria" w:hAnsi="Cambria" w:cstheme="majorHAnsi"/>
          <w:b/>
          <w:bCs/>
        </w:rPr>
        <w:t xml:space="preserve">01.031.0001.2002   </w:t>
      </w:r>
      <w:r>
        <w:rPr>
          <w:rFonts w:ascii="Cambria" w:hAnsi="Cambria" w:cstheme="majorHAnsi"/>
          <w:b/>
          <w:bCs/>
        </w:rPr>
        <w:tab/>
      </w:r>
      <w:r>
        <w:rPr>
          <w:rFonts w:ascii="Cambria" w:hAnsi="Cambria" w:cstheme="majorHAnsi"/>
          <w:b/>
          <w:bCs/>
        </w:rPr>
        <w:t>- Manutenção e encargos com o legislativo municipal.</w:t>
      </w:r>
    </w:p>
    <w:p w14:paraId="7A652246">
      <w:pPr>
        <w:ind w:right="46"/>
        <w:jc w:val="both"/>
        <w:rPr>
          <w:rFonts w:hint="default" w:ascii="Cambria" w:hAnsi="Cambria" w:cstheme="majorHAnsi"/>
          <w:sz w:val="25"/>
          <w:szCs w:val="25"/>
          <w:lang w:val="pt-BR"/>
        </w:rPr>
      </w:pPr>
      <w:r>
        <w:rPr>
          <w:rFonts w:ascii="Cambria" w:hAnsi="Cambria" w:cstheme="majorHAnsi"/>
          <w:b/>
          <w:bCs/>
        </w:rPr>
        <w:t>3.3.90.</w:t>
      </w:r>
      <w:r>
        <w:rPr>
          <w:rFonts w:hint="default" w:ascii="Cambria" w:hAnsi="Cambria" w:cstheme="majorHAnsi"/>
          <w:b/>
          <w:bCs/>
          <w:lang w:val="pt-BR"/>
        </w:rPr>
        <w:t>40</w:t>
      </w:r>
      <w:r>
        <w:rPr>
          <w:rFonts w:ascii="Cambria" w:hAnsi="Cambria" w:cstheme="majorHAnsi"/>
          <w:b/>
          <w:bCs/>
        </w:rPr>
        <w:t xml:space="preserve">.00                </w:t>
      </w:r>
      <w:r>
        <w:rPr>
          <w:rFonts w:ascii="Cambria" w:hAnsi="Cambria" w:cstheme="majorHAnsi"/>
          <w:b/>
          <w:bCs/>
        </w:rPr>
        <w:tab/>
      </w:r>
      <w:r>
        <w:rPr>
          <w:rFonts w:ascii="Cambria" w:hAnsi="Cambria" w:cstheme="majorHAnsi"/>
          <w:b/>
          <w:bCs/>
        </w:rPr>
        <w:t xml:space="preserve">- </w:t>
      </w:r>
      <w:r>
        <w:rPr>
          <w:rFonts w:hint="default" w:ascii="Cambria" w:hAnsi="Cambria" w:cstheme="majorHAnsi"/>
          <w:b/>
          <w:bCs/>
          <w:lang w:val="pt-BR"/>
        </w:rPr>
        <w:t>Serviços de Tecnologia da Informação</w:t>
      </w:r>
    </w:p>
    <w:p w14:paraId="14E0CECB">
      <w:pPr>
        <w:pStyle w:val="6"/>
        <w:shd w:val="clear" w:color="auto" w:fill="FFFFFF"/>
        <w:spacing w:line="276" w:lineRule="auto"/>
        <w:rPr>
          <w:rFonts w:ascii="Cambria" w:hAnsi="Cambria" w:cs="Times New Roman"/>
          <w:b/>
          <w:color w:val="FF0000"/>
          <w:sz w:val="20"/>
          <w:szCs w:val="20"/>
        </w:rPr>
      </w:pPr>
    </w:p>
    <w:p w14:paraId="0F6A02DD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3.0 CLÁUSULA TERCEIRA</w:t>
      </w:r>
    </w:p>
    <w:p w14:paraId="70FC85D7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b/>
          <w:color w:val="FF0000"/>
          <w:sz w:val="20"/>
          <w:szCs w:val="20"/>
        </w:rPr>
      </w:pPr>
    </w:p>
    <w:p w14:paraId="22A773BB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3.1. Permanecem inalteradas todas as demais cláusulas e condições contratuais. </w:t>
      </w:r>
      <w:r>
        <w:rPr>
          <w:rFonts w:ascii="Cambria" w:hAnsi="Cambria" w:cs="Times New Roman"/>
          <w:sz w:val="24"/>
          <w:szCs w:val="24"/>
        </w:rPr>
        <w:tab/>
      </w:r>
    </w:p>
    <w:p w14:paraId="0D0F92B2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 por estarem assim justos e contratados, as partes assinam o presente termo de aditamento em 02 (duas) vias de igual teor e forma, na presença de 02 (duas) testemunhas que a tudo assistiram.</w:t>
      </w:r>
    </w:p>
    <w:p w14:paraId="297B6E43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</w:p>
    <w:p w14:paraId="7F41D1A2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</w:p>
    <w:p w14:paraId="1B143721">
      <w:pPr>
        <w:pStyle w:val="6"/>
        <w:shd w:val="clear" w:color="auto" w:fill="FFFFFF"/>
        <w:spacing w:line="276" w:lineRule="auto"/>
        <w:ind w:left="2124" w:right="-852" w:firstLine="708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Figueirópolis D’Oeste </w:t>
      </w:r>
      <w:r>
        <w:rPr>
          <w:rFonts w:hint="default" w:ascii="Cambria" w:hAnsi="Cambria" w:cs="Cambria"/>
          <w:sz w:val="24"/>
          <w:szCs w:val="24"/>
          <w:lang w:val="pt-BR"/>
        </w:rPr>
        <w:t>-</w:t>
      </w:r>
      <w:r>
        <w:rPr>
          <w:rFonts w:hint="default" w:ascii="Cambria" w:hAnsi="Cambria" w:cs="Cambria"/>
          <w:sz w:val="24"/>
          <w:szCs w:val="24"/>
        </w:rPr>
        <w:t xml:space="preserve"> MT, </w:t>
      </w:r>
      <w:r>
        <w:rPr>
          <w:rFonts w:hint="default" w:ascii="Cambria" w:hAnsi="Cambria" w:cs="Cambria"/>
          <w:bCs/>
          <w:sz w:val="24"/>
          <w:szCs w:val="24"/>
          <w:lang w:val="pt-BR"/>
        </w:rPr>
        <w:t>data e assinatura eletrónica</w:t>
      </w:r>
      <w:r>
        <w:rPr>
          <w:rFonts w:hint="default" w:ascii="Cambria" w:hAnsi="Cambria" w:cs="Cambria"/>
          <w:bCs/>
          <w:sz w:val="24"/>
          <w:szCs w:val="24"/>
        </w:rPr>
        <w:t>.</w:t>
      </w:r>
    </w:p>
    <w:p w14:paraId="7193A974">
      <w:pPr>
        <w:ind w:right="-518"/>
        <w:rPr>
          <w:rFonts w:ascii="Cambria" w:hAnsi="Cambria"/>
          <w:b/>
          <w:bCs/>
          <w:i/>
        </w:rPr>
      </w:pPr>
    </w:p>
    <w:p w14:paraId="48D8B762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3D000856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            </w:t>
      </w:r>
      <w:r>
        <w:rPr>
          <w:rFonts w:ascii="Cambria" w:hAnsi="Cambria"/>
          <w:b/>
          <w:sz w:val="24"/>
        </w:rPr>
        <w:t xml:space="preserve">CONTRATANTE                                                   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 xml:space="preserve">     CONTRATADA</w:t>
      </w:r>
    </w:p>
    <w:p w14:paraId="454CADFF">
      <w:pPr>
        <w:pStyle w:val="6"/>
        <w:spacing w:line="360" w:lineRule="auto"/>
        <w:ind w:right="-1135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       CÂMARA MUNICIPAL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 xml:space="preserve">          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hint="default" w:ascii="Cambria" w:hAnsi="Cambria"/>
          <w:b/>
          <w:sz w:val="24"/>
          <w:lang w:val="pt-BR"/>
        </w:rPr>
        <w:t xml:space="preserve">    </w:t>
      </w:r>
      <w:r>
        <w:rPr>
          <w:rFonts w:hint="default" w:ascii="Cambria" w:hAnsi="Cambria" w:cs="Cambria"/>
          <w:b/>
          <w:bCs/>
          <w:sz w:val="24"/>
          <w:szCs w:val="24"/>
        </w:rPr>
        <w:t>Faspel Consultoria e Informática LTDA</w:t>
      </w:r>
    </w:p>
    <w:p w14:paraId="29BBF8EA">
      <w:pPr>
        <w:pStyle w:val="6"/>
        <w:spacing w:line="360" w:lineRule="auto"/>
        <w:ind w:right="-1135"/>
        <w:rPr>
          <w:rFonts w:ascii="Cambria" w:hAnsi="Cambria"/>
          <w:b/>
          <w:sz w:val="24"/>
        </w:rPr>
      </w:pPr>
      <w:r>
        <w:rPr>
          <w:rFonts w:hint="default" w:ascii="Cambria" w:hAnsi="Cambria"/>
          <w:b/>
          <w:sz w:val="24"/>
          <w:lang w:val="pt-BR"/>
        </w:rPr>
        <w:t>ANÍSIO APARECIDO PERES</w:t>
      </w:r>
      <w:r>
        <w:rPr>
          <w:rFonts w:ascii="Cambria" w:hAnsi="Cambria"/>
          <w:b/>
          <w:sz w:val="24"/>
        </w:rPr>
        <w:t xml:space="preserve">-Presidente                      </w:t>
      </w:r>
      <w:r>
        <w:rPr>
          <w:rFonts w:hint="default" w:ascii="Cambria" w:hAnsi="Cambria" w:cs="Cambria"/>
          <w:b/>
          <w:sz w:val="24"/>
          <w:szCs w:val="24"/>
        </w:rPr>
        <w:t xml:space="preserve"> </w:t>
      </w:r>
      <w:r>
        <w:rPr>
          <w:rFonts w:hint="default" w:ascii="Cambria" w:hAnsi="Cambria" w:cs="Cambria"/>
          <w:b/>
          <w:bCs/>
          <w:sz w:val="24"/>
          <w:szCs w:val="24"/>
        </w:rPr>
        <w:t xml:space="preserve"> </w:t>
      </w:r>
      <w:r>
        <w:rPr>
          <w:rFonts w:hint="default" w:ascii="Cambria" w:hAnsi="Cambria" w:cs="Cambria"/>
          <w:b/>
          <w:bCs/>
          <w:sz w:val="24"/>
          <w:szCs w:val="24"/>
          <w:lang w:val="pt-BR"/>
        </w:rPr>
        <w:t xml:space="preserve">           </w:t>
      </w:r>
      <w:r>
        <w:rPr>
          <w:rFonts w:hint="default" w:ascii="Cambria" w:hAnsi="Cambria" w:cs="Cambria"/>
          <w:b/>
          <w:sz w:val="24"/>
          <w:szCs w:val="24"/>
        </w:rPr>
        <w:t xml:space="preserve">Giovani Mendes da Silva </w:t>
      </w:r>
    </w:p>
    <w:p w14:paraId="2B48E45A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266D2524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4436A4C1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Testemunhas:</w:t>
      </w:r>
    </w:p>
    <w:p w14:paraId="7F5B4F4F">
      <w:pPr>
        <w:pStyle w:val="6"/>
        <w:tabs>
          <w:tab w:val="left" w:pos="4395"/>
        </w:tabs>
        <w:spacing w:line="360" w:lineRule="auto"/>
        <w:ind w:right="-518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____________________________</w:t>
      </w:r>
    </w:p>
    <w:p w14:paraId="6CFE89AD">
      <w:pPr>
        <w:pStyle w:val="6"/>
        <w:spacing w:line="360" w:lineRule="auto"/>
        <w:ind w:right="-518"/>
        <w:jc w:val="left"/>
        <w:rPr>
          <w:rFonts w:ascii="Cambria" w:hAnsi="Cambria"/>
          <w:sz w:val="24"/>
        </w:rPr>
      </w:pPr>
    </w:p>
    <w:p w14:paraId="7BF494F9">
      <w:pPr>
        <w:pStyle w:val="6"/>
        <w:tabs>
          <w:tab w:val="left" w:pos="4253"/>
          <w:tab w:val="left" w:pos="4395"/>
        </w:tabs>
        <w:spacing w:line="360" w:lineRule="auto"/>
        <w:ind w:right="-518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____________________________</w:t>
      </w:r>
    </w:p>
    <w:p w14:paraId="710420A5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796ED585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709768B7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46655473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38659905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2CAC151B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60B280CD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3B042A11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29CE8FBD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746D1D06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18FF6771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1930220F">
      <w:pPr>
        <w:pStyle w:val="16"/>
        <w:ind w:right="-852"/>
        <w:jc w:val="both"/>
        <w:rPr>
          <w:rFonts w:ascii="Cambria" w:hAnsi="Cambria" w:cs="Arial"/>
          <w:b/>
          <w:bCs/>
          <w:color w:val="FF0000"/>
        </w:rPr>
      </w:pPr>
    </w:p>
    <w:p w14:paraId="66976247">
      <w:pPr>
        <w:pStyle w:val="6"/>
        <w:shd w:val="clear" w:color="auto" w:fill="FFFFFF"/>
        <w:spacing w:line="276" w:lineRule="auto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sectPr>
      <w:headerReference r:id="rId5" w:type="default"/>
      <w:pgSz w:w="11906" w:h="16838"/>
      <w:pgMar w:top="1417" w:right="1701" w:bottom="709" w:left="1701" w:header="708" w:footer="11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ndalus">
    <w:altName w:val="Segoe Print"/>
    <w:panose1 w:val="00000000000000000000"/>
    <w:charset w:val="00"/>
    <w:family w:val="roman"/>
    <w:pitch w:val="default"/>
    <w:sig w:usb0="00000000" w:usb1="00000000" w:usb2="00000008" w:usb3="00000000" w:csb0="00000041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Aharoni">
    <w:altName w:val="Segoe Print"/>
    <w:panose1 w:val="00000000000000000000"/>
    <w:charset w:val="B1"/>
    <w:family w:val="auto"/>
    <w:pitch w:val="default"/>
    <w:sig w:usb0="00000000" w:usb1="00000000" w:usb2="00000000" w:usb3="00000000" w:csb0="0000002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970D1">
    <w:pPr>
      <w:pStyle w:val="8"/>
      <w:jc w:val="center"/>
      <w:rPr>
        <w:rFonts w:ascii="Agency FB" w:hAnsi="Agency FB" w:cs="Andalus"/>
        <w:b/>
        <w:color w:val="002060"/>
        <w:sz w:val="28"/>
        <w:szCs w:val="2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2348230</wp:posOffset>
          </wp:positionH>
          <wp:positionV relativeFrom="paragraph">
            <wp:posOffset>-280670</wp:posOffset>
          </wp:positionV>
          <wp:extent cx="905510" cy="905510"/>
          <wp:effectExtent l="0" t="0" r="8890" b="8890"/>
          <wp:wrapSquare wrapText="bothSides"/>
          <wp:docPr id="809516458" name="Imagem 809516458" descr="Descrição: 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516458" name="Imagem 809516458" descr="Descrição: 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>
                  <a:xfrm>
                    <a:off x="0" y="0"/>
                    <a:ext cx="90551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F9CD3B">
    <w:pPr>
      <w:pStyle w:val="8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14:paraId="414318F7">
    <w:pPr>
      <w:pStyle w:val="8"/>
      <w:rPr>
        <w:rFonts w:ascii="Bernard MT Condensed" w:hAnsi="Bernard MT Condensed" w:cs="Aharoni"/>
        <w:color w:val="002060"/>
        <w:sz w:val="10"/>
        <w:szCs w:val="10"/>
      </w:rPr>
    </w:pPr>
  </w:p>
  <w:p w14:paraId="46218EFA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076DF18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3B596021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CÂMARA MUNICIPAL DE FIGUEIRÓPOLIS D’OESTE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60"/>
    <w:rsid w:val="000637AD"/>
    <w:rsid w:val="00066052"/>
    <w:rsid w:val="000D4C43"/>
    <w:rsid w:val="000E2959"/>
    <w:rsid w:val="000F7EA1"/>
    <w:rsid w:val="0013718E"/>
    <w:rsid w:val="00140766"/>
    <w:rsid w:val="00232E26"/>
    <w:rsid w:val="00237B9F"/>
    <w:rsid w:val="00293B49"/>
    <w:rsid w:val="002A7539"/>
    <w:rsid w:val="00321A1C"/>
    <w:rsid w:val="003232CF"/>
    <w:rsid w:val="00323EF0"/>
    <w:rsid w:val="00355CDB"/>
    <w:rsid w:val="00395FEE"/>
    <w:rsid w:val="003A3946"/>
    <w:rsid w:val="003C6A68"/>
    <w:rsid w:val="00407A1D"/>
    <w:rsid w:val="004226CB"/>
    <w:rsid w:val="00452267"/>
    <w:rsid w:val="004A6196"/>
    <w:rsid w:val="004A6831"/>
    <w:rsid w:val="0060312F"/>
    <w:rsid w:val="00631181"/>
    <w:rsid w:val="006B5F4A"/>
    <w:rsid w:val="00717644"/>
    <w:rsid w:val="007448E4"/>
    <w:rsid w:val="0077011C"/>
    <w:rsid w:val="00792C5D"/>
    <w:rsid w:val="007932C4"/>
    <w:rsid w:val="007B40FD"/>
    <w:rsid w:val="007E5385"/>
    <w:rsid w:val="007E7E60"/>
    <w:rsid w:val="0082141B"/>
    <w:rsid w:val="008344C4"/>
    <w:rsid w:val="00855EAF"/>
    <w:rsid w:val="008C4C63"/>
    <w:rsid w:val="00950A81"/>
    <w:rsid w:val="009E6042"/>
    <w:rsid w:val="00A24619"/>
    <w:rsid w:val="00A249BB"/>
    <w:rsid w:val="00B335AE"/>
    <w:rsid w:val="00B35653"/>
    <w:rsid w:val="00B50A08"/>
    <w:rsid w:val="00B93715"/>
    <w:rsid w:val="00BC0091"/>
    <w:rsid w:val="00BF1FE5"/>
    <w:rsid w:val="00C808B4"/>
    <w:rsid w:val="00DA4CCE"/>
    <w:rsid w:val="00DC5D10"/>
    <w:rsid w:val="00E17D53"/>
    <w:rsid w:val="00E66D71"/>
    <w:rsid w:val="00ED1411"/>
    <w:rsid w:val="00ED6D9A"/>
    <w:rsid w:val="00EE0331"/>
    <w:rsid w:val="00EE27DD"/>
    <w:rsid w:val="00EF0A76"/>
    <w:rsid w:val="00F17B27"/>
    <w:rsid w:val="00F47719"/>
    <w:rsid w:val="00F47C86"/>
    <w:rsid w:val="00FC6D69"/>
    <w:rsid w:val="00FE4542"/>
    <w:rsid w:val="00FF4C9B"/>
    <w:rsid w:val="03611042"/>
    <w:rsid w:val="093D35CB"/>
    <w:rsid w:val="09C71698"/>
    <w:rsid w:val="0A3411D6"/>
    <w:rsid w:val="0BA61102"/>
    <w:rsid w:val="0C292347"/>
    <w:rsid w:val="0FAF5694"/>
    <w:rsid w:val="15CE69EA"/>
    <w:rsid w:val="167675DC"/>
    <w:rsid w:val="1A002917"/>
    <w:rsid w:val="1A3A6D2A"/>
    <w:rsid w:val="1BCB2DA2"/>
    <w:rsid w:val="1C2B05D9"/>
    <w:rsid w:val="291A637D"/>
    <w:rsid w:val="2F293307"/>
    <w:rsid w:val="35F77270"/>
    <w:rsid w:val="3607070B"/>
    <w:rsid w:val="3CF711C0"/>
    <w:rsid w:val="3D4A7A46"/>
    <w:rsid w:val="3D8462CE"/>
    <w:rsid w:val="4D447928"/>
    <w:rsid w:val="573A75DD"/>
    <w:rsid w:val="62EE3C5C"/>
    <w:rsid w:val="64611CD2"/>
    <w:rsid w:val="656F2844"/>
    <w:rsid w:val="687421B9"/>
    <w:rsid w:val="6DF645F4"/>
    <w:rsid w:val="7DC8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Typewriter"/>
    <w:semiHidden/>
    <w:unhideWhenUsed/>
    <w:qFormat/>
    <w:uiPriority w:val="0"/>
    <w:rPr>
      <w:rFonts w:hint="default" w:ascii="Courier New" w:hAnsi="Courier New" w:eastAsia="Times New Roman" w:cs="Courier New"/>
      <w:sz w:val="20"/>
      <w:szCs w:val="20"/>
    </w:r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Body Text"/>
    <w:basedOn w:val="1"/>
    <w:link w:val="11"/>
    <w:unhideWhenUsed/>
    <w:qFormat/>
    <w:uiPriority w:val="0"/>
    <w:pPr>
      <w:jc w:val="both"/>
    </w:pPr>
    <w:rPr>
      <w:rFonts w:ascii="Arial Narrow" w:hAnsi="Arial Narrow" w:cs="Arial"/>
      <w:shadow/>
      <w:sz w:val="26"/>
      <w:szCs w:val="22"/>
    </w:rPr>
  </w:style>
  <w:style w:type="paragraph" w:styleId="7">
    <w:name w:val="Body Text 2"/>
    <w:basedOn w:val="1"/>
    <w:link w:val="12"/>
    <w:semiHidden/>
    <w:unhideWhenUsed/>
    <w:qFormat/>
    <w:uiPriority w:val="0"/>
    <w:rPr>
      <w:i/>
      <w:sz w:val="22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5"/>
    <w:unhideWhenUsed/>
    <w:qFormat/>
    <w:uiPriority w:val="0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Corpo de texto Char"/>
    <w:basedOn w:val="2"/>
    <w:link w:val="6"/>
    <w:qFormat/>
    <w:uiPriority w:val="0"/>
    <w:rPr>
      <w:rFonts w:ascii="Arial Narrow" w:hAnsi="Arial Narrow" w:eastAsia="Times New Roman" w:cs="Arial"/>
      <w:shadow/>
      <w:sz w:val="26"/>
      <w:lang w:eastAsia="pt-BR"/>
    </w:rPr>
  </w:style>
  <w:style w:type="character" w:customStyle="1" w:styleId="12">
    <w:name w:val="Corpo de texto 2 Char"/>
    <w:basedOn w:val="2"/>
    <w:link w:val="7"/>
    <w:semiHidden/>
    <w:qFormat/>
    <w:uiPriority w:val="0"/>
    <w:rPr>
      <w:rFonts w:ascii="Times New Roman" w:hAnsi="Times New Roman" w:eastAsia="Times New Roman" w:cs="Times New Roman"/>
      <w:i/>
      <w:szCs w:val="20"/>
      <w:lang w:eastAsia="pt-BR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Cabeçalho Char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Rodapé Char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17">
    <w:name w:val="Texto de balão Char"/>
    <w:basedOn w:val="2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PMFO</Company>
  <Pages>2</Pages>
  <Words>449</Words>
  <Characters>2428</Characters>
  <Lines>20</Lines>
  <Paragraphs>5</Paragraphs>
  <TotalTime>3</TotalTime>
  <ScaleCrop>false</ScaleCrop>
  <LinksUpToDate>false</LinksUpToDate>
  <CharactersWithSpaces>2872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2022-12-09T12:04:00Z</dcterms:created>
  <dc:creator>Simone</dc:creator>
  <cp:lastModifiedBy>Dell</cp:lastModifiedBy>
  <cp:lastPrinted>2025-06-24T12:43:00Z</cp:lastPrinted>
  <dcterms:modified xsi:type="dcterms:W3CDTF">2025-10-31T11:22:44Z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4CE05625EECA40ECAEBA8824BE7FFF0F_13</vt:lpwstr>
  </property>
</Properties>
</file>