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C9AFD0D">
      <w:pPr>
        <w:pStyle w:val="737"/>
        <w:pBdr/>
        <w:spacing/>
        <w:ind w:right="194" w:left="2268"/>
        <w:rPr>
          <w:sz w:val="24"/>
          <w:szCs w:val="24"/>
          <w:lang w:val="pt-PT"/>
        </w:rPr>
      </w:pPr>
      <w:r>
        <w:rPr>
          <w:sz w:val="24"/>
          <w:lang w:val="pt-PT"/>
        </w:rPr>
      </w:r>
      <w:r>
        <w:rPr>
          <w:sz w:val="24"/>
          <w:lang w:val="pt-PT"/>
        </w:rPr>
      </w:r>
      <w:r>
        <w:rPr>
          <w:sz w:val="24"/>
          <w:lang w:val="pt-PT"/>
        </w:rPr>
      </w:r>
    </w:p>
    <w:p w14:paraId="3D71B28F">
      <w:pPr>
        <w:pStyle w:val="737"/>
        <w:pBdr/>
        <w:spacing/>
        <w:ind w:right="194" w:left="2268"/>
        <w:rPr>
          <w:sz w:val="24"/>
          <w:szCs w:val="24"/>
          <w:lang w:val="pt-PT"/>
        </w:rPr>
      </w:pPr>
      <w:r>
        <w:rPr>
          <w:sz w:val="24"/>
          <w:lang w:val="pt-PT"/>
        </w:rPr>
      </w:r>
      <w:r>
        <w:rPr>
          <w:sz w:val="24"/>
          <w:lang w:val="pt-PT"/>
        </w:rPr>
      </w:r>
    </w:p>
    <w:p w14:paraId="5779FBCF">
      <w:pPr>
        <w:pBdr/>
        <w:spacing/>
        <w:ind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PORTARIA Nº. </w:t>
      </w:r>
      <w:r>
        <w:rPr>
          <w:rFonts w:hint="default"/>
          <w:b/>
          <w:sz w:val="26"/>
          <w:szCs w:val="26"/>
          <w:u w:val="single"/>
          <w:lang w:val="pt-BR"/>
        </w:rPr>
        <w:t xml:space="preserve">27</w:t>
      </w:r>
      <w:r>
        <w:rPr>
          <w:b/>
          <w:sz w:val="26"/>
          <w:szCs w:val="26"/>
          <w:u w:val="single"/>
        </w:rPr>
        <w:t xml:space="preserve">/202</w:t>
      </w:r>
      <w:r>
        <w:rPr>
          <w:rFonts w:hint="default"/>
          <w:b/>
          <w:sz w:val="26"/>
          <w:szCs w:val="26"/>
          <w:u w:val="single"/>
          <w:lang w:val="pt-BR"/>
        </w:rPr>
        <w:t xml:space="preserve">6</w:t>
      </w:r>
      <w:r>
        <w:rPr>
          <w:b/>
          <w:sz w:val="26"/>
          <w:szCs w:val="26"/>
          <w:u w:val="single"/>
        </w:rPr>
        <w:t xml:space="preserve"> DE 0</w:t>
      </w:r>
      <w:r>
        <w:rPr>
          <w:rFonts w:hint="default"/>
          <w:b/>
          <w:sz w:val="26"/>
          <w:szCs w:val="26"/>
          <w:u w:val="single"/>
          <w:lang w:val="pt-BR"/>
        </w:rPr>
        <w:t xml:space="preserve">3</w:t>
      </w:r>
      <w:r>
        <w:rPr>
          <w:b/>
          <w:sz w:val="26"/>
          <w:szCs w:val="26"/>
          <w:u w:val="single"/>
        </w:rPr>
        <w:t xml:space="preserve"> DE </w:t>
      </w:r>
      <w:r>
        <w:rPr>
          <w:rFonts w:hint="default"/>
          <w:b/>
          <w:sz w:val="26"/>
          <w:szCs w:val="26"/>
          <w:u w:val="single"/>
          <w:lang w:val="pt-BR"/>
        </w:rPr>
        <w:t xml:space="preserve">AGOSTO</w:t>
      </w:r>
      <w:r>
        <w:rPr>
          <w:b/>
          <w:sz w:val="26"/>
          <w:szCs w:val="26"/>
          <w:u w:val="single"/>
        </w:rPr>
        <w:t xml:space="preserve"> DE 202</w:t>
      </w:r>
      <w:r>
        <w:rPr>
          <w:rFonts w:hint="default"/>
          <w:b/>
          <w:sz w:val="26"/>
          <w:szCs w:val="26"/>
          <w:u w:val="single"/>
          <w:lang w:val="pt-BR"/>
        </w:rPr>
        <w:t xml:space="preserve">6</w:t>
      </w:r>
      <w:r>
        <w:rPr>
          <w:b/>
          <w:sz w:val="26"/>
          <w:szCs w:val="26"/>
          <w:u w:val="single"/>
        </w:rPr>
        <w:t xml:space="preserve">.</w:t>
      </w:r>
      <w:r>
        <w:rPr>
          <w:b/>
          <w:sz w:val="26"/>
          <w:szCs w:val="26"/>
          <w:u w:val="single"/>
        </w:rPr>
      </w:r>
    </w:p>
    <w:p w14:paraId="050EF056">
      <w:pPr>
        <w:pBdr/>
        <w:spacing/>
        <w:ind w:left="3119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 w14:paraId="70060757">
      <w:pPr>
        <w:pBdr/>
        <w:spacing/>
        <w:ind w:left="3119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“Designa servidor</w:t>
      </w:r>
      <w:r>
        <w:rPr>
          <w:rFonts w:hint="default"/>
          <w:sz w:val="26"/>
          <w:szCs w:val="26"/>
          <w:lang w:val="pt-BR"/>
        </w:rPr>
        <w:t xml:space="preserve">es</w:t>
      </w:r>
      <w:r>
        <w:rPr>
          <w:sz w:val="26"/>
          <w:szCs w:val="26"/>
        </w:rPr>
        <w:t xml:space="preserve"> para acompanhamento e fiscalização da execução do contrato </w:t>
      </w:r>
      <w:r>
        <w:rPr>
          <w:rFonts w:hint="default"/>
          <w:sz w:val="26"/>
          <w:szCs w:val="26"/>
          <w:lang w:val="pt-BR"/>
        </w:rPr>
        <w:t xml:space="preserve">administrativo </w:t>
      </w:r>
      <w:r>
        <w:rPr>
          <w:sz w:val="26"/>
          <w:szCs w:val="26"/>
        </w:rPr>
        <w:t xml:space="preserve">n° 0</w:t>
      </w:r>
      <w:r>
        <w:rPr>
          <w:rFonts w:hint="default"/>
          <w:sz w:val="26"/>
          <w:szCs w:val="26"/>
          <w:lang w:val="pt-BR"/>
        </w:rPr>
        <w:t xml:space="preserve">1</w:t>
      </w:r>
      <w:r>
        <w:rPr>
          <w:sz w:val="26"/>
          <w:szCs w:val="26"/>
        </w:rPr>
        <w:t xml:space="preserve">/202</w:t>
      </w:r>
      <w:r>
        <w:rPr>
          <w:rFonts w:hint="default"/>
          <w:sz w:val="26"/>
          <w:szCs w:val="26"/>
          <w:lang w:val="pt-BR"/>
        </w:rPr>
        <w:t xml:space="preserve">6</w:t>
      </w:r>
      <w:r>
        <w:rPr>
          <w:sz w:val="26"/>
          <w:szCs w:val="26"/>
        </w:rPr>
        <w:t xml:space="preserve">”.</w:t>
      </w:r>
      <w:r>
        <w:rPr>
          <w:sz w:val="26"/>
          <w:szCs w:val="26"/>
        </w:rPr>
      </w:r>
    </w:p>
    <w:p w14:paraId="764F356B">
      <w:pPr>
        <w:pBdr/>
        <w:spacing/>
        <w:ind w:left="0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 w14:paraId="061E9036">
      <w:pPr>
        <w:pBdr/>
        <w:spacing/>
        <w:ind w:left="3119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 w14:paraId="44EC0D91">
      <w:pPr>
        <w:pBdr/>
        <w:spacing/>
        <w:ind w:firstLine="1701"/>
        <w:jc w:val="both"/>
        <w:rPr>
          <w:sz w:val="26"/>
          <w:szCs w:val="26"/>
        </w:rPr>
      </w:pPr>
      <w:r>
        <w:rPr>
          <w:rFonts w:hint="default"/>
          <w:b/>
          <w:sz w:val="26"/>
          <w:szCs w:val="26"/>
          <w:lang w:val="pt-BR"/>
        </w:rPr>
        <w:t xml:space="preserve">ANÍSIO APARECIDO PERES</w:t>
      </w:r>
      <w:r>
        <w:rPr>
          <w:b/>
          <w:sz w:val="26"/>
          <w:szCs w:val="26"/>
        </w:rPr>
        <w:t xml:space="preserve">,</w:t>
      </w:r>
      <w:r>
        <w:rPr>
          <w:sz w:val="26"/>
          <w:szCs w:val="26"/>
        </w:rPr>
        <w:t xml:space="preserve"> Presidente da Câmara Municipal de Figueirópolis D’Oeste, Estado de Mato Grosso, no uso de suas atribuições legais:</w:t>
      </w:r>
      <w:r>
        <w:rPr>
          <w:sz w:val="26"/>
          <w:szCs w:val="26"/>
        </w:rPr>
      </w:r>
    </w:p>
    <w:p w14:paraId="4E445055">
      <w:pPr>
        <w:pBdr/>
        <w:spacing/>
        <w:ind w:firstLine="1701"/>
        <w:jc w:val="both"/>
        <w:rPr>
          <w:rFonts w:hint="default"/>
          <w:sz w:val="26"/>
          <w:szCs w:val="26"/>
        </w:rPr>
      </w:pPr>
      <w:r>
        <w:rPr>
          <w:sz w:val="26"/>
          <w:szCs w:val="26"/>
        </w:rPr>
        <w:t xml:space="preserve">Art. 1º - Designa a Servidora </w:t>
      </w:r>
      <w:r>
        <w:rPr>
          <w:rFonts w:hint="default" w:cstheme="minorHAnsi"/>
          <w:b/>
          <w:sz w:val="26"/>
          <w:szCs w:val="26"/>
          <w:lang w:val="pt-BR"/>
        </w:rPr>
        <w:t xml:space="preserve">ELIZABETH DE SOUZA SILVA (Titular) </w:t>
      </w:r>
      <w:r>
        <w:rPr>
          <w:rFonts w:hint="default" w:cstheme="minorHAnsi"/>
          <w:b w:val="0"/>
          <w:bCs/>
          <w:sz w:val="26"/>
          <w:szCs w:val="26"/>
          <w:lang w:val="pt-BR"/>
        </w:rPr>
        <w:t xml:space="preserve">e </w:t>
      </w:r>
      <w:r>
        <w:rPr>
          <w:rFonts w:hint="default" w:ascii="Calibri Light" w:hAnsi="Calibri Light" w:cs="Calibri Light"/>
          <w:b/>
          <w:bCs/>
          <w:sz w:val="26"/>
          <w:szCs w:val="26"/>
          <w:lang w:val="pt-PT"/>
        </w:rPr>
        <w:t xml:space="preserve">KELEM SCARLAT ZAGO</w:t>
      </w:r>
      <w:r>
        <w:rPr>
          <w:rFonts w:hint="default" w:ascii="Bookman Old Style" w:hAnsi="Bookman Old Style"/>
          <w:sz w:val="24"/>
          <w:lang w:val="pt-BR"/>
        </w:rPr>
        <w:t xml:space="preserve"> </w:t>
      </w:r>
      <w:r>
        <w:rPr>
          <w:rFonts w:hint="default" w:cstheme="minorHAnsi"/>
          <w:b/>
          <w:sz w:val="26"/>
          <w:szCs w:val="26"/>
          <w:lang w:val="pt-BR"/>
        </w:rPr>
        <w:t xml:space="preserve">(Suplente) </w:t>
      </w:r>
      <w:r>
        <w:rPr>
          <w:rFonts w:hint="default" w:cstheme="minorHAnsi"/>
          <w:b w:val="0"/>
          <w:bCs/>
          <w:sz w:val="26"/>
          <w:szCs w:val="26"/>
          <w:lang w:val="pt-BR"/>
        </w:rPr>
        <w:t xml:space="preserve">e sobre supervisão do Engenheiro da Prefeitura Municipal de Figueirópolis D’Oeste-MT (</w:t>
      </w:r>
      <w:r>
        <w:rPr>
          <w:rFonts w:hint="default" w:cstheme="minorHAnsi"/>
          <w:b/>
          <w:bCs w:val="0"/>
          <w:sz w:val="26"/>
          <w:szCs w:val="26"/>
          <w:lang w:val="pt-BR"/>
        </w:rPr>
        <w:t xml:space="preserve">conforme Termo de Cooperação nº 01/2026</w:t>
      </w:r>
      <w:r>
        <w:rPr>
          <w:rFonts w:hint="default" w:cstheme="minorHAnsi"/>
          <w:b w:val="0"/>
          <w:bCs/>
          <w:sz w:val="26"/>
          <w:szCs w:val="26"/>
          <w:lang w:val="pt-BR"/>
        </w:rPr>
        <w:t xml:space="preserve">),</w:t>
      </w:r>
      <w:r>
        <w:rPr>
          <w:sz w:val="26"/>
          <w:szCs w:val="26"/>
        </w:rPr>
        <w:t xml:space="preserve"> como representante</w:t>
      </w:r>
      <w:r>
        <w:rPr>
          <w:rFonts w:hint="default"/>
          <w:sz w:val="26"/>
          <w:szCs w:val="26"/>
          <w:lang w:val="pt-BR"/>
        </w:rPr>
        <w:t xml:space="preserve">s</w:t>
      </w:r>
      <w:r>
        <w:rPr>
          <w:sz w:val="26"/>
          <w:szCs w:val="26"/>
        </w:rPr>
        <w:t xml:space="preserve"> da Administração para acompanhamento e fiscalização do Contrato </w:t>
      </w:r>
      <w:r>
        <w:rPr>
          <w:rFonts w:hint="default"/>
          <w:sz w:val="26"/>
          <w:szCs w:val="26"/>
          <w:lang w:val="pt-BR"/>
        </w:rPr>
        <w:t xml:space="preserve">Adm</w:t>
      </w:r>
      <w:bookmarkStart w:id="0" w:name="_GoBack"/>
      <w:r/>
      <w:bookmarkEnd w:id="0"/>
      <w:r>
        <w:rPr>
          <w:rFonts w:hint="default"/>
          <w:sz w:val="26"/>
          <w:szCs w:val="26"/>
          <w:lang w:val="pt-BR"/>
        </w:rPr>
        <w:t xml:space="preserve">inistrativo </w:t>
      </w:r>
      <w:r>
        <w:rPr>
          <w:sz w:val="26"/>
          <w:szCs w:val="26"/>
        </w:rPr>
        <w:t xml:space="preserve">n° 0</w:t>
      </w:r>
      <w:r>
        <w:rPr>
          <w:rFonts w:hint="default"/>
          <w:sz w:val="26"/>
          <w:szCs w:val="26"/>
          <w:lang w:val="pt-BR"/>
        </w:rPr>
        <w:t xml:space="preserve">1</w:t>
      </w:r>
      <w:r>
        <w:rPr>
          <w:sz w:val="26"/>
          <w:szCs w:val="26"/>
        </w:rPr>
        <w:t xml:space="preserve">/202</w:t>
      </w:r>
      <w:r>
        <w:rPr>
          <w:rFonts w:hint="default"/>
          <w:sz w:val="26"/>
          <w:szCs w:val="26"/>
          <w:lang w:val="pt-BR"/>
        </w:rPr>
        <w:t xml:space="preserve">6</w:t>
      </w:r>
      <w:r>
        <w:rPr>
          <w:sz w:val="26"/>
          <w:szCs w:val="26"/>
        </w:rPr>
        <w:t xml:space="preserve">, celebrado com a Empresa: </w:t>
      </w:r>
      <w:r>
        <w:rPr>
          <w:rFonts w:hint="default"/>
          <w:sz w:val="26"/>
          <w:szCs w:val="26"/>
        </w:rPr>
        <w:t xml:space="preserve">CONSTRUTORA CARDOSO LTDA</w:t>
      </w:r>
      <w:r>
        <w:rPr>
          <w:sz w:val="26"/>
          <w:szCs w:val="26"/>
        </w:rPr>
        <w:t xml:space="preserve">,</w:t>
      </w:r>
      <w:r>
        <w:rPr>
          <w:rFonts w:hint="default"/>
          <w:sz w:val="26"/>
          <w:szCs w:val="26"/>
          <w:lang w:val="pt-BR"/>
        </w:rPr>
        <w:t xml:space="preserve"> </w:t>
      </w:r>
      <w:r>
        <w:rPr>
          <w:sz w:val="26"/>
          <w:szCs w:val="26"/>
        </w:rPr>
        <w:t xml:space="preserve">oriundo de Dispensa de Licitação nº 0</w:t>
      </w:r>
      <w:r>
        <w:rPr>
          <w:rFonts w:hint="default"/>
          <w:sz w:val="26"/>
          <w:szCs w:val="26"/>
          <w:lang w:val="pt-BR"/>
        </w:rPr>
        <w:t xml:space="preserve">5</w:t>
      </w:r>
      <w:r>
        <w:rPr>
          <w:sz w:val="26"/>
          <w:szCs w:val="26"/>
        </w:rPr>
        <w:t xml:space="preserve">/202</w:t>
      </w:r>
      <w:r>
        <w:rPr>
          <w:rFonts w:hint="default"/>
          <w:sz w:val="26"/>
          <w:szCs w:val="26"/>
          <w:lang w:val="pt-BR"/>
        </w:rPr>
        <w:t xml:space="preserve">6</w:t>
      </w:r>
      <w:r>
        <w:rPr>
          <w:sz w:val="26"/>
          <w:szCs w:val="26"/>
        </w:rPr>
        <w:t xml:space="preserve">, tendo por objeto a </w:t>
      </w:r>
      <w:r>
        <w:rPr>
          <w:rFonts w:hint="default"/>
          <w:sz w:val="26"/>
          <w:szCs w:val="26"/>
        </w:rPr>
        <w:t xml:space="preserve">Contratação de empresa especializada para execução dos serviços de ampliação do prédio da Câmara, visando à adequação das instalações físicas às demandas institucionais e à melhoria das condições operacionais no âmbito do órgão legislativo</w:t>
      </w:r>
      <w:r>
        <w:rPr>
          <w:rFonts w:hint="default"/>
          <w:sz w:val="26"/>
          <w:szCs w:val="26"/>
        </w:rPr>
      </w:r>
    </w:p>
    <w:p w14:paraId="27110BD9">
      <w:pPr>
        <w:pBdr/>
        <w:spacing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 2º - A servidora anotará em registro próprio todas as ocorrências relacionadas com a execução do contrato, determinando o que for necessário para a regularização das faltas ou defeitos observados (Art. 117, § 1°, Lei 14.133/2021).</w:t>
      </w:r>
      <w:r>
        <w:rPr>
          <w:sz w:val="26"/>
          <w:szCs w:val="26"/>
        </w:rPr>
      </w:r>
    </w:p>
    <w:p w14:paraId="11DBA1AD">
      <w:pPr>
        <w:pBdr/>
        <w:spacing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Art. 3º - As decisões que ultrapassarem a competência da</w:t>
      </w:r>
      <w:r>
        <w:rPr>
          <w:rFonts w:hint="default"/>
          <w:sz w:val="26"/>
          <w:szCs w:val="26"/>
          <w:lang w:val="pt-BR"/>
        </w:rPr>
        <w:t xml:space="preserve">s</w:t>
      </w:r>
      <w:r>
        <w:rPr>
          <w:sz w:val="26"/>
          <w:szCs w:val="26"/>
        </w:rPr>
        <w:t xml:space="preserve"> servidora</w:t>
      </w:r>
      <w:r>
        <w:rPr>
          <w:rFonts w:hint="default"/>
          <w:sz w:val="26"/>
          <w:szCs w:val="26"/>
          <w:lang w:val="pt-BR"/>
        </w:rPr>
        <w:t xml:space="preserve">s</w:t>
      </w:r>
      <w:r>
        <w:rPr>
          <w:sz w:val="26"/>
          <w:szCs w:val="26"/>
        </w:rPr>
        <w:t xml:space="preserve"> deverão ser solicitadas ao seu superior em tempo hábil para que tome as providências cabíveis (Art. 117, § 2°, Lei 14.133/2021).</w:t>
      </w:r>
      <w:r>
        <w:rPr>
          <w:sz w:val="26"/>
          <w:szCs w:val="26"/>
        </w:rPr>
      </w:r>
    </w:p>
    <w:p w14:paraId="21E5F15B">
      <w:pPr>
        <w:pBdr/>
        <w:spacing/>
        <w:ind w:firstLine="1701"/>
        <w:jc w:val="both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Art. 4º - Este Ato entra em vigor na data de sua publicação, revogando-se as disposições em contrário.</w:t>
      </w:r>
      <w:r>
        <w:rPr>
          <w:sz w:val="26"/>
          <w:szCs w:val="26"/>
        </w:rPr>
      </w:r>
    </w:p>
    <w:p w14:paraId="0C3883FE">
      <w:pPr>
        <w:pBdr/>
        <w:spacing/>
        <w:ind w:firstLine="1701"/>
        <w:jc w:val="both"/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 w14:paraId="54498796">
      <w:pPr>
        <w:pBdr/>
        <w:spacing/>
        <w:ind w:firstLine="1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Gabinete da Presidência da Câmara Municipal de Figueirópolis D’Oeste, Estado de Mato Grosso, em 0</w:t>
      </w:r>
      <w:r>
        <w:rPr>
          <w:rFonts w:hint="default"/>
          <w:sz w:val="26"/>
          <w:szCs w:val="26"/>
          <w:lang w:val="pt-BR"/>
        </w:rPr>
        <w:t xml:space="preserve">3</w:t>
      </w:r>
      <w:r>
        <w:rPr>
          <w:sz w:val="26"/>
          <w:szCs w:val="26"/>
        </w:rPr>
        <w:t xml:space="preserve"> de A</w:t>
      </w:r>
      <w:r>
        <w:rPr>
          <w:rFonts w:hint="default"/>
          <w:sz w:val="26"/>
          <w:szCs w:val="26"/>
          <w:lang w:val="pt-BR"/>
        </w:rPr>
        <w:t xml:space="preserve">gosto</w:t>
      </w:r>
      <w:r>
        <w:rPr>
          <w:sz w:val="26"/>
          <w:szCs w:val="26"/>
        </w:rPr>
        <w:t xml:space="preserve"> de 202</w:t>
      </w:r>
      <w:r>
        <w:rPr>
          <w:rFonts w:hint="default"/>
          <w:sz w:val="26"/>
          <w:szCs w:val="26"/>
          <w:lang w:val="pt-BR"/>
        </w:rPr>
        <w:t xml:space="preserve">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 w14:paraId="7BD4B7B3">
      <w:pPr>
        <w:pBdr/>
        <w:spacing/>
        <w:ind w:firstLine="1701"/>
        <w:jc w:val="both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p w14:paraId="1A4F0161">
      <w:pPr>
        <w:pStyle w:val="745"/>
        <w:pBdr/>
        <w:spacing/>
        <w:ind/>
        <w:jc w:val="center"/>
        <w:rPr>
          <w:rFonts w:hint="default"/>
          <w:b/>
          <w:sz w:val="26"/>
          <w:szCs w:val="26"/>
          <w:lang w:val="pt-BR"/>
        </w:rPr>
      </w:pPr>
      <w:r>
        <w:rPr>
          <w:rFonts w:hint="default"/>
          <w:b/>
          <w:sz w:val="26"/>
          <w:szCs w:val="26"/>
          <w:lang w:val="pt-BR"/>
        </w:rPr>
        <w:t xml:space="preserve">ANÍSIO APARECIDO PERES</w:t>
      </w:r>
      <w:r>
        <w:rPr>
          <w:rFonts w:hint="default"/>
          <w:b/>
          <w:sz w:val="26"/>
          <w:szCs w:val="26"/>
          <w:lang w:val="pt-BR"/>
        </w:rPr>
      </w:r>
    </w:p>
    <w:p w14:paraId="0F741FE8">
      <w:pPr>
        <w:pStyle w:val="745"/>
        <w:pBdr/>
        <w:spacing/>
        <w:ind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Presidente</w:t>
      </w:r>
      <w:r>
        <w:rPr>
          <w:b/>
          <w:sz w:val="26"/>
          <w:szCs w:val="26"/>
        </w:rPr>
      </w:r>
    </w:p>
    <w:sectPr>
      <w:headerReference w:type="default" r:id="rId8"/>
      <w:footnotePr/>
      <w:endnotePr/>
      <w:type w:val="nextPage"/>
      <w:pgSz w:h="16838" w:orient="portrait" w:w="11906"/>
      <w:pgMar w:top="1418" w:right="1134" w:bottom="142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40503050406030204"/>
  </w:font>
  <w:font w:name="Calibri Light">
    <w:panose1 w:val="020F0302020204030204"/>
  </w:font>
  <w:font w:name="Monotype Corsiva">
    <w:panose1 w:val="03000500000000000000"/>
  </w:font>
  <w:font w:name="Lucida Sans Unicode">
    <w:panose1 w:val="020B06020305040202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B073D14">
    <w:pPr>
      <w:pStyle w:val="738"/>
      <w:pBdr/>
      <w:spacing/>
      <w:ind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41730" cy="1086485"/>
              <wp:effectExtent l="0" t="0" r="1270" b="0"/>
              <wp:docPr id="1" name="Imagem 6" descr="brasão câma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6" descr="brasão câmar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41730" cy="1086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90pt;height:85.5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1D5634F8">
    <w:pPr>
      <w:pStyle w:val="738"/>
      <w:pBdr/>
      <w:tabs>
        <w:tab w:val="left" w:leader="none" w:pos="2366"/>
        <w:tab w:val="center" w:leader="none" w:pos="5057"/>
      </w:tabs>
      <w:spacing/>
      <w:ind w:right="74" w:left="-120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Estado de Mato Grosso</w: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05A85B9C">
    <w:pPr>
      <w:pStyle w:val="738"/>
      <w:pBdr/>
      <w:tabs>
        <w:tab w:val="clear" w:leader="none" w:pos="8504"/>
        <w:tab w:val="right" w:leader="none" w:pos="8760"/>
      </w:tabs>
      <w:spacing/>
      <w:ind w:right="-286" w:left="-120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Câmara Municipal de Figueirópolis D’Oeste</w:t>
    </w:r>
    <w:r>
      <w:rPr>
        <w:rFonts w:ascii="Arial" w:hAnsi="Arial" w:cs="Arial"/>
        <w:b/>
        <w:bCs/>
        <w:i/>
        <w:iCs/>
        <w:sz w:val="28"/>
      </w:rPr>
    </w:r>
  </w:p>
  <w:p w14:paraId="0436781A">
    <w:pPr>
      <w:pStyle w:val="738"/>
      <w:pBdr/>
      <w:spacing/>
      <w:ind/>
      <w:rPr>
        <w:sz w:val="6"/>
        <w:szCs w:val="6"/>
      </w:rPr>
    </w:pPr>
    <w:r>
      <w:rPr>
        <w:sz w:val="6"/>
        <w:szCs w:val="6"/>
      </w:rPr>
    </w:r>
    <w:r>
      <w:rPr>
        <w:sz w:val="6"/>
        <w:szCs w:val="6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4"/>
    <w:next w:val="73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4"/>
    <w:next w:val="73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4"/>
    <w:next w:val="73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4"/>
    <w:next w:val="73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4"/>
    <w:next w:val="73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4"/>
    <w:next w:val="73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4"/>
    <w:next w:val="73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4"/>
    <w:next w:val="73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4"/>
    <w:next w:val="73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3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4"/>
    <w:next w:val="73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4"/>
    <w:next w:val="73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4"/>
    <w:next w:val="73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4"/>
    <w:next w:val="73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5"/>
    <w:link w:val="738"/>
    <w:uiPriority w:val="99"/>
    <w:pPr>
      <w:pBdr/>
      <w:spacing/>
      <w:ind/>
    </w:pPr>
  </w:style>
  <w:style w:type="character" w:styleId="179">
    <w:name w:val="Footer Char"/>
    <w:basedOn w:val="735"/>
    <w:link w:val="739"/>
    <w:uiPriority w:val="99"/>
    <w:pPr>
      <w:pBdr/>
      <w:spacing/>
      <w:ind/>
    </w:pPr>
  </w:style>
  <w:style w:type="paragraph" w:styleId="180">
    <w:name w:val="Caption"/>
    <w:basedOn w:val="734"/>
    <w:next w:val="73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4"/>
    <w:next w:val="734"/>
    <w:uiPriority w:val="39"/>
    <w:unhideWhenUsed/>
    <w:pPr>
      <w:pBdr/>
      <w:spacing w:after="100"/>
      <w:ind/>
    </w:pPr>
  </w:style>
  <w:style w:type="paragraph" w:styleId="190">
    <w:name w:val="toc 2"/>
    <w:basedOn w:val="734"/>
    <w:next w:val="734"/>
    <w:uiPriority w:val="39"/>
    <w:unhideWhenUsed/>
    <w:pPr>
      <w:pBdr/>
      <w:spacing w:after="100"/>
      <w:ind w:left="220"/>
    </w:pPr>
  </w:style>
  <w:style w:type="paragraph" w:styleId="191">
    <w:name w:val="toc 3"/>
    <w:basedOn w:val="734"/>
    <w:next w:val="734"/>
    <w:uiPriority w:val="39"/>
    <w:unhideWhenUsed/>
    <w:pPr>
      <w:pBdr/>
      <w:spacing w:after="100"/>
      <w:ind w:left="440"/>
    </w:pPr>
  </w:style>
  <w:style w:type="paragraph" w:styleId="192">
    <w:name w:val="toc 4"/>
    <w:basedOn w:val="734"/>
    <w:next w:val="734"/>
    <w:uiPriority w:val="39"/>
    <w:unhideWhenUsed/>
    <w:pPr>
      <w:pBdr/>
      <w:spacing w:after="100"/>
      <w:ind w:left="660"/>
    </w:pPr>
  </w:style>
  <w:style w:type="paragraph" w:styleId="193">
    <w:name w:val="toc 5"/>
    <w:basedOn w:val="734"/>
    <w:next w:val="734"/>
    <w:uiPriority w:val="39"/>
    <w:unhideWhenUsed/>
    <w:pPr>
      <w:pBdr/>
      <w:spacing w:after="100"/>
      <w:ind w:left="880"/>
    </w:pPr>
  </w:style>
  <w:style w:type="paragraph" w:styleId="194">
    <w:name w:val="toc 6"/>
    <w:basedOn w:val="734"/>
    <w:next w:val="734"/>
    <w:uiPriority w:val="39"/>
    <w:unhideWhenUsed/>
    <w:pPr>
      <w:pBdr/>
      <w:spacing w:after="100"/>
      <w:ind w:left="1100"/>
    </w:pPr>
  </w:style>
  <w:style w:type="paragraph" w:styleId="195">
    <w:name w:val="toc 7"/>
    <w:basedOn w:val="734"/>
    <w:next w:val="734"/>
    <w:uiPriority w:val="39"/>
    <w:unhideWhenUsed/>
    <w:pPr>
      <w:pBdr/>
      <w:spacing w:after="100"/>
      <w:ind w:left="1320"/>
    </w:pPr>
  </w:style>
  <w:style w:type="paragraph" w:styleId="196">
    <w:name w:val="toc 8"/>
    <w:basedOn w:val="734"/>
    <w:next w:val="734"/>
    <w:uiPriority w:val="39"/>
    <w:unhideWhenUsed/>
    <w:pPr>
      <w:pBdr/>
      <w:spacing w:after="100"/>
      <w:ind w:left="1540"/>
    </w:pPr>
  </w:style>
  <w:style w:type="paragraph" w:styleId="197">
    <w:name w:val="toc 9"/>
    <w:basedOn w:val="734"/>
    <w:next w:val="73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4"/>
    <w:next w:val="734"/>
    <w:uiPriority w:val="99"/>
    <w:unhideWhenUsed/>
    <w:pPr>
      <w:pBdr/>
      <w:spacing w:after="0" w:afterAutospacing="0"/>
      <w:ind/>
    </w:pPr>
  </w:style>
  <w:style w:type="paragraph" w:styleId="734" w:default="1">
    <w:name w:val="Normal"/>
    <w:uiPriority w:val="0"/>
    <w:qFormat/>
    <w:pPr>
      <w:pBdr/>
      <w:spacing w:after="200" w:line="276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styleId="735" w:default="1">
    <w:name w:val="Default Paragraph Font"/>
    <w:uiPriority w:val="1"/>
    <w:semiHidden/>
    <w:unhideWhenUsed/>
    <w:qFormat/>
    <w:pPr>
      <w:pBdr/>
      <w:spacing/>
      <w:ind/>
    </w:pPr>
  </w:style>
  <w:style w:type="table" w:styleId="736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7">
    <w:name w:val="Body Text"/>
    <w:basedOn w:val="734"/>
    <w:link w:val="741"/>
    <w:uiPriority w:val="0"/>
    <w:semiHidden/>
    <w:unhideWhenUsed/>
    <w:qFormat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paragraph" w:styleId="738">
    <w:name w:val="Header"/>
    <w:basedOn w:val="734"/>
    <w:link w:val="742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39">
    <w:name w:val="Footer"/>
    <w:basedOn w:val="734"/>
    <w:link w:val="744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40">
    <w:name w:val="Balloon Text"/>
    <w:basedOn w:val="734"/>
    <w:link w:val="743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41" w:customStyle="1">
    <w:name w:val="Corpo de texto Char"/>
    <w:basedOn w:val="735"/>
    <w:link w:val="737"/>
    <w:uiPriority w:val="0"/>
    <w:semiHidden/>
    <w:qFormat/>
    <w:pPr>
      <w:pBdr/>
      <w:spacing/>
      <w:ind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styleId="742" w:customStyle="1">
    <w:name w:val="Cabeçalho Char"/>
    <w:basedOn w:val="735"/>
    <w:link w:val="738"/>
    <w:uiPriority w:val="99"/>
    <w:qFormat/>
    <w:pPr>
      <w:pBdr/>
      <w:spacing/>
      <w:ind/>
    </w:pPr>
  </w:style>
  <w:style w:type="character" w:styleId="743" w:customStyle="1">
    <w:name w:val="Texto de balão Char"/>
    <w:basedOn w:val="735"/>
    <w:link w:val="740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Rodapé Char"/>
    <w:basedOn w:val="735"/>
    <w:link w:val="739"/>
    <w:uiPriority w:val="99"/>
    <w:qFormat/>
    <w:pPr>
      <w:pBdr/>
      <w:spacing/>
      <w:ind/>
    </w:pPr>
  </w:style>
  <w:style w:type="paragraph" w:styleId="745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746" w:customStyle="1">
    <w:name w:val="Default"/>
    <w:uiPriority w:val="99"/>
    <w:unhideWhenUsed/>
    <w:pPr>
      <w:widowControl w:val="false"/>
      <w:pBdr/>
      <w:spacing w:afterLines="0" w:beforeLines="0"/>
      <w:ind/>
    </w:pPr>
    <w:rPr>
      <w:rFonts w:hint="default" w:ascii="Verdana" w:hAnsi="Verdana" w:eastAsia="Verdana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revision>12</cp:revision>
  <dcterms:created xsi:type="dcterms:W3CDTF">2023-04-10T13:14:00Z</dcterms:created>
  <dcterms:modified xsi:type="dcterms:W3CDTF">2026-08-05T14:22:44Z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932533C16F3A40EAA2C3E6F63082074A_13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