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 w14:paraId="14E355E6">
      <w:pPr>
        <w:pStyle w:val="5"/>
        <w:spacing w:line="360" w:lineRule="auto"/>
        <w:ind w:left="2124" w:right="-35" w:firstLine="3"/>
        <w:outlineLvl w:val="0"/>
        <w:rPr>
          <w:rFonts w:asciiTheme="minorHAnsi" w:hAnsiTheme="minorHAnsi" w:cstheme="minorHAnsi"/>
          <w:b/>
          <w:bCs/>
          <w:u w:val="single"/>
        </w:rPr>
      </w:pPr>
      <w:r>
        <w:rPr>
          <w:rFonts w:asciiTheme="minorHAnsi" w:hAnsiTheme="minorHAnsi" w:cstheme="minorHAnsi"/>
          <w:b/>
          <w:bCs/>
          <w:u w:val="single"/>
        </w:rPr>
        <w:t xml:space="preserve">PORTARIA Nº. </w:t>
      </w:r>
      <w:r>
        <w:rPr>
          <w:rFonts w:hint="default" w:asciiTheme="minorHAnsi" w:hAnsiTheme="minorHAnsi" w:cstheme="minorHAnsi"/>
          <w:b/>
          <w:bCs/>
          <w:u w:val="single"/>
          <w:lang w:val="pt-BR"/>
        </w:rPr>
        <w:t>29</w:t>
      </w:r>
      <w:r>
        <w:rPr>
          <w:rFonts w:asciiTheme="minorHAnsi" w:hAnsiTheme="minorHAnsi" w:cstheme="minorHAnsi"/>
          <w:b/>
          <w:bCs/>
          <w:u w:val="single"/>
        </w:rPr>
        <w:t>/202</w:t>
      </w:r>
      <w:r>
        <w:rPr>
          <w:rFonts w:hint="default" w:asciiTheme="minorHAnsi" w:hAnsiTheme="minorHAnsi" w:cstheme="minorHAnsi"/>
          <w:b/>
          <w:bCs/>
          <w:u w:val="single"/>
          <w:lang w:val="pt-BR"/>
        </w:rPr>
        <w:t>6</w:t>
      </w:r>
      <w:r>
        <w:rPr>
          <w:rFonts w:asciiTheme="minorHAnsi" w:hAnsiTheme="minorHAnsi" w:cstheme="minorHAnsi"/>
          <w:b/>
          <w:bCs/>
          <w:u w:val="single"/>
        </w:rPr>
        <w:t xml:space="preserve"> DE</w:t>
      </w:r>
      <w:r>
        <w:rPr>
          <w:rFonts w:asciiTheme="minorHAnsi" w:hAnsiTheme="minorHAnsi" w:cstheme="minorHAnsi"/>
          <w:b/>
          <w:bCs/>
          <w:color w:val="auto"/>
          <w:u w:val="single"/>
        </w:rPr>
        <w:t xml:space="preserve"> </w:t>
      </w:r>
      <w:r>
        <w:rPr>
          <w:rFonts w:hint="default" w:asciiTheme="minorHAnsi" w:hAnsiTheme="minorHAnsi" w:cstheme="minorHAnsi"/>
          <w:b/>
          <w:bCs/>
          <w:color w:val="auto"/>
          <w:u w:val="single"/>
          <w:lang w:val="pt-BR"/>
        </w:rPr>
        <w:t>14</w:t>
      </w:r>
      <w:r>
        <w:rPr>
          <w:rFonts w:asciiTheme="minorHAnsi" w:hAnsiTheme="minorHAnsi" w:cstheme="minorHAnsi"/>
          <w:b/>
          <w:bCs/>
          <w:u w:val="single"/>
        </w:rPr>
        <w:t xml:space="preserve"> DE </w:t>
      </w:r>
      <w:r>
        <w:rPr>
          <w:rFonts w:hint="default" w:asciiTheme="minorHAnsi" w:hAnsiTheme="minorHAnsi" w:cstheme="minorHAnsi"/>
          <w:b/>
          <w:bCs/>
          <w:u w:val="single"/>
          <w:lang w:val="pt-BR"/>
        </w:rPr>
        <w:t>AGOST</w:t>
      </w:r>
      <w:r>
        <w:rPr>
          <w:rFonts w:asciiTheme="minorHAnsi" w:hAnsiTheme="minorHAnsi" w:cstheme="minorHAnsi"/>
          <w:b/>
          <w:bCs/>
          <w:u w:val="single"/>
        </w:rPr>
        <w:t>O DE 202</w:t>
      </w:r>
      <w:r>
        <w:rPr>
          <w:rFonts w:hint="default" w:asciiTheme="minorHAnsi" w:hAnsiTheme="minorHAnsi" w:cstheme="minorHAnsi"/>
          <w:b/>
          <w:bCs/>
          <w:u w:val="single"/>
          <w:lang w:val="pt-BR"/>
        </w:rPr>
        <w:t>6</w:t>
      </w:r>
      <w:r>
        <w:rPr>
          <w:rFonts w:asciiTheme="minorHAnsi" w:hAnsiTheme="minorHAnsi" w:cstheme="minorHAnsi"/>
          <w:b/>
          <w:bCs/>
          <w:u w:val="single"/>
        </w:rPr>
        <w:t>.</w:t>
      </w:r>
    </w:p>
    <w:p w14:paraId="70631206">
      <w:pPr>
        <w:pStyle w:val="5"/>
        <w:ind w:right="-35"/>
        <w:outlineLvl w:val="0"/>
        <w:rPr>
          <w:rFonts w:asciiTheme="minorHAnsi" w:hAnsiTheme="minorHAnsi" w:cstheme="minorHAnsi"/>
          <w:b/>
          <w:bCs/>
        </w:rPr>
      </w:pPr>
    </w:p>
    <w:p w14:paraId="4B73FE8F">
      <w:pPr>
        <w:pStyle w:val="5"/>
        <w:ind w:right="-35"/>
        <w:outlineLvl w:val="0"/>
        <w:rPr>
          <w:rFonts w:asciiTheme="minorHAnsi" w:hAnsiTheme="minorHAnsi" w:cstheme="minorHAnsi"/>
          <w:b/>
          <w:bCs/>
        </w:rPr>
      </w:pPr>
    </w:p>
    <w:p w14:paraId="3BF987B8">
      <w:pPr>
        <w:pStyle w:val="5"/>
        <w:ind w:right="-710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hint="default" w:asciiTheme="minorHAnsi" w:hAnsiTheme="minorHAnsi" w:cstheme="minorHAnsi"/>
          <w:b/>
          <w:bCs/>
          <w:lang w:val="pt-BR"/>
        </w:rPr>
        <w:t>ANÍSIO APARECIDO PERES</w:t>
      </w:r>
      <w:r>
        <w:rPr>
          <w:rFonts w:asciiTheme="minorHAnsi" w:hAnsiTheme="minorHAnsi" w:cstheme="minorHAnsi"/>
        </w:rPr>
        <w:t>, Presidente da Câmara Municipal de Figueirópolis D’Oeste, Estado de Mato Grosso, no uso de suas atribuições legais,</w:t>
      </w:r>
    </w:p>
    <w:p w14:paraId="6ED87A87">
      <w:pPr>
        <w:pStyle w:val="5"/>
        <w:ind w:right="-568"/>
        <w:outlineLvl w:val="0"/>
        <w:rPr>
          <w:rFonts w:asciiTheme="minorHAnsi" w:hAnsiTheme="minorHAnsi" w:cstheme="minorHAnsi"/>
        </w:rPr>
      </w:pPr>
    </w:p>
    <w:p w14:paraId="01E18156">
      <w:pPr>
        <w:pStyle w:val="5"/>
        <w:ind w:right="-568" w:firstLine="3600"/>
        <w:outlineLvl w:val="0"/>
        <w:rPr>
          <w:rFonts w:asciiTheme="minorHAnsi" w:hAnsiTheme="minorHAnsi" w:cstheme="minorHAnsi"/>
        </w:rPr>
      </w:pPr>
    </w:p>
    <w:p w14:paraId="432B701F">
      <w:pPr>
        <w:pStyle w:val="5"/>
        <w:ind w:right="-568" w:firstLine="3600"/>
        <w:outlineLvl w:val="0"/>
        <w:rPr>
          <w:rFonts w:asciiTheme="minorHAnsi" w:hAnsiTheme="minorHAnsi" w:cstheme="minorHAnsi"/>
        </w:rPr>
      </w:pPr>
    </w:p>
    <w:p w14:paraId="747931B9">
      <w:pPr>
        <w:pStyle w:val="5"/>
        <w:ind w:right="-568" w:firstLine="3600"/>
        <w:outlineLvl w:val="0"/>
        <w:rPr>
          <w:rFonts w:asciiTheme="minorHAnsi" w:hAnsiTheme="minorHAnsi" w:cstheme="minorHAnsi"/>
          <w:b/>
          <w:bCs/>
          <w:u w:val="single"/>
        </w:rPr>
      </w:pPr>
      <w:r>
        <w:rPr>
          <w:rFonts w:asciiTheme="minorHAnsi" w:hAnsiTheme="minorHAnsi" w:cstheme="minorHAnsi"/>
          <w:b/>
          <w:bCs/>
          <w:u w:val="single"/>
        </w:rPr>
        <w:t>RESOLVE:</w:t>
      </w:r>
    </w:p>
    <w:p w14:paraId="7E39ACC1">
      <w:pPr>
        <w:pStyle w:val="5"/>
        <w:ind w:right="-568" w:firstLine="3600"/>
        <w:outlineLvl w:val="0"/>
        <w:rPr>
          <w:rFonts w:asciiTheme="minorHAnsi" w:hAnsiTheme="minorHAnsi" w:cstheme="minorHAnsi"/>
        </w:rPr>
      </w:pPr>
    </w:p>
    <w:p w14:paraId="05A56AA4">
      <w:pPr>
        <w:pStyle w:val="5"/>
        <w:ind w:right="-568" w:firstLine="3600"/>
        <w:outlineLvl w:val="0"/>
        <w:rPr>
          <w:rFonts w:asciiTheme="minorHAnsi" w:hAnsiTheme="minorHAnsi" w:cstheme="minorHAnsi"/>
        </w:rPr>
      </w:pPr>
    </w:p>
    <w:p w14:paraId="02936B55">
      <w:pPr>
        <w:pStyle w:val="5"/>
        <w:ind w:right="-568" w:firstLine="3600"/>
        <w:outlineLvl w:val="0"/>
        <w:rPr>
          <w:rFonts w:asciiTheme="minorHAnsi" w:hAnsiTheme="minorHAnsi" w:cstheme="minorHAnsi"/>
        </w:rPr>
      </w:pPr>
    </w:p>
    <w:p w14:paraId="35F8D93D">
      <w:pPr>
        <w:pStyle w:val="5"/>
        <w:ind w:right="-710" w:firstLine="708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b/>
        </w:rPr>
        <w:t>Artigo 1º -</w:t>
      </w:r>
      <w:r>
        <w:rPr>
          <w:rFonts w:asciiTheme="minorHAnsi" w:hAnsiTheme="minorHAnsi" w:cstheme="minorHAnsi"/>
        </w:rPr>
        <w:t xml:space="preserve"> </w:t>
      </w:r>
      <w:r>
        <w:rPr>
          <w:rFonts w:hint="default" w:asciiTheme="minorHAnsi" w:hAnsiTheme="minorHAnsi" w:cstheme="minorHAnsi"/>
          <w:lang w:val="pt-BR"/>
        </w:rPr>
        <w:t xml:space="preserve">Fica Revogada a Portaria nº </w:t>
      </w:r>
      <w:r>
        <w:rPr>
          <w:rFonts w:hint="default" w:asciiTheme="minorHAnsi" w:hAnsiTheme="minorHAnsi" w:cstheme="minorHAnsi"/>
          <w:color w:val="auto"/>
          <w:lang w:val="pt-BR"/>
        </w:rPr>
        <w:t>28/</w:t>
      </w:r>
      <w:r>
        <w:rPr>
          <w:rFonts w:hint="default" w:asciiTheme="minorHAnsi" w:hAnsiTheme="minorHAnsi" w:cstheme="minorHAnsi"/>
          <w:lang w:val="pt-BR"/>
        </w:rPr>
        <w:t xml:space="preserve">2026, que </w:t>
      </w:r>
      <w:r>
        <w:rPr>
          <w:rFonts w:asciiTheme="minorHAnsi" w:hAnsiTheme="minorHAnsi" w:cstheme="minorHAnsi"/>
        </w:rPr>
        <w:t>CONCEDE FÉRIAS REGULAMENTARES do Servidor público municipal, conforme menciona abaixo:</w:t>
      </w:r>
    </w:p>
    <w:p w14:paraId="0236A53D">
      <w:pPr>
        <w:pStyle w:val="5"/>
        <w:ind w:right="-710" w:firstLine="708"/>
        <w:outlineLvl w:val="0"/>
        <w:rPr>
          <w:rFonts w:asciiTheme="minorHAnsi" w:hAnsiTheme="minorHAnsi" w:cstheme="minorHAnsi"/>
        </w:rPr>
      </w:pPr>
    </w:p>
    <w:p w14:paraId="26B2D3D3">
      <w:pPr>
        <w:pStyle w:val="5"/>
        <w:ind w:right="-35" w:firstLine="708"/>
        <w:outlineLvl w:val="0"/>
        <w:rPr>
          <w:rFonts w:asciiTheme="minorHAnsi" w:hAnsiTheme="minorHAnsi" w:cstheme="minorHAnsi"/>
        </w:rPr>
      </w:pPr>
    </w:p>
    <w:tbl>
      <w:tblPr>
        <w:tblStyle w:val="9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0"/>
        <w:gridCol w:w="2835"/>
        <w:gridCol w:w="2835"/>
      </w:tblGrid>
      <w:tr w14:paraId="3CD31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</w:tcPr>
          <w:p w14:paraId="6F3E7376">
            <w:pPr>
              <w:pStyle w:val="5"/>
              <w:ind w:right="-35"/>
              <w:jc w:val="center"/>
              <w:outlineLvl w:val="0"/>
              <w:rPr>
                <w:rFonts w:asciiTheme="minorHAnsi" w:hAnsiTheme="minorHAnsi" w:cstheme="minorHAnsi"/>
                <w:b/>
                <w:color w:val="auto"/>
              </w:rPr>
            </w:pPr>
            <w:r>
              <w:rPr>
                <w:rFonts w:asciiTheme="minorHAnsi" w:hAnsiTheme="minorHAnsi" w:cstheme="minorHAnsi"/>
                <w:b/>
                <w:color w:val="auto"/>
              </w:rPr>
              <w:t>Servidor</w:t>
            </w:r>
          </w:p>
        </w:tc>
        <w:tc>
          <w:tcPr>
            <w:tcW w:w="2835" w:type="dxa"/>
          </w:tcPr>
          <w:p w14:paraId="49E07206">
            <w:pPr>
              <w:pStyle w:val="5"/>
              <w:ind w:right="-35"/>
              <w:jc w:val="center"/>
              <w:outlineLvl w:val="0"/>
              <w:rPr>
                <w:rFonts w:asciiTheme="minorHAnsi" w:hAnsiTheme="minorHAnsi" w:cstheme="minorHAnsi"/>
                <w:b/>
                <w:color w:val="auto"/>
              </w:rPr>
            </w:pPr>
            <w:r>
              <w:rPr>
                <w:rFonts w:asciiTheme="minorHAnsi" w:hAnsiTheme="minorHAnsi" w:cstheme="minorHAnsi"/>
                <w:b/>
                <w:color w:val="auto"/>
              </w:rPr>
              <w:t>Período de Aquisição</w:t>
            </w:r>
          </w:p>
        </w:tc>
        <w:tc>
          <w:tcPr>
            <w:tcW w:w="2835" w:type="dxa"/>
          </w:tcPr>
          <w:p w14:paraId="42832945">
            <w:pPr>
              <w:pStyle w:val="5"/>
              <w:ind w:right="-35"/>
              <w:jc w:val="center"/>
              <w:outlineLvl w:val="0"/>
              <w:rPr>
                <w:rFonts w:asciiTheme="minorHAnsi" w:hAnsiTheme="minorHAnsi" w:cstheme="minorHAnsi"/>
                <w:b/>
                <w:color w:val="auto"/>
              </w:rPr>
            </w:pPr>
            <w:r>
              <w:rPr>
                <w:rFonts w:asciiTheme="minorHAnsi" w:hAnsiTheme="minorHAnsi" w:cstheme="minorHAnsi"/>
                <w:b/>
                <w:color w:val="auto"/>
              </w:rPr>
              <w:t>Período de gozo</w:t>
            </w:r>
          </w:p>
        </w:tc>
      </w:tr>
      <w:tr w14:paraId="440CE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</w:tcPr>
          <w:p w14:paraId="08D118E6">
            <w:pPr>
              <w:pStyle w:val="5"/>
              <w:ind w:right="-35"/>
              <w:outlineLvl w:val="0"/>
              <w:rPr>
                <w:rFonts w:hint="default" w:asciiTheme="minorHAnsi" w:hAnsiTheme="minorHAnsi" w:cstheme="minorHAnsi"/>
                <w:b/>
                <w:color w:val="auto"/>
                <w:lang w:val="pt-BR"/>
              </w:rPr>
            </w:pPr>
            <w:r>
              <w:rPr>
                <w:rFonts w:hint="default" w:asciiTheme="minorHAnsi" w:hAnsiTheme="minorHAnsi" w:cstheme="minorHAnsi"/>
                <w:b/>
                <w:color w:val="auto"/>
                <w:lang w:val="pt-BR"/>
              </w:rPr>
              <w:t>LEANDRO DINIZ GOMES</w:t>
            </w:r>
          </w:p>
        </w:tc>
        <w:tc>
          <w:tcPr>
            <w:tcW w:w="2835" w:type="dxa"/>
          </w:tcPr>
          <w:p w14:paraId="58B4D3AB">
            <w:pPr>
              <w:pStyle w:val="5"/>
              <w:ind w:right="-35"/>
              <w:outlineLvl w:val="0"/>
              <w:rPr>
                <w:rFonts w:hint="default" w:asciiTheme="minorHAnsi" w:hAnsiTheme="minorHAnsi" w:cstheme="minorHAnsi"/>
                <w:b/>
                <w:color w:val="auto"/>
                <w:lang w:val="pt-BR"/>
              </w:rPr>
            </w:pPr>
            <w:r>
              <w:rPr>
                <w:rFonts w:hint="default" w:asciiTheme="minorHAnsi" w:hAnsiTheme="minorHAnsi" w:cstheme="minorHAnsi"/>
                <w:b/>
                <w:color w:val="auto"/>
                <w:lang w:val="pt-BR"/>
              </w:rPr>
              <w:t>15</w:t>
            </w:r>
            <w:r>
              <w:rPr>
                <w:rFonts w:asciiTheme="minorHAnsi" w:hAnsiTheme="minorHAnsi" w:cstheme="minorHAnsi"/>
                <w:b/>
                <w:color w:val="auto"/>
              </w:rPr>
              <w:t>/01/202</w:t>
            </w:r>
            <w:r>
              <w:rPr>
                <w:rFonts w:hint="default" w:asciiTheme="minorHAnsi" w:hAnsiTheme="minorHAnsi" w:cstheme="minorHAnsi"/>
                <w:b/>
                <w:color w:val="auto"/>
                <w:lang w:val="pt-BR"/>
              </w:rPr>
              <w:t>5</w:t>
            </w:r>
            <w:r>
              <w:rPr>
                <w:rFonts w:asciiTheme="minorHAnsi" w:hAnsiTheme="minorHAnsi" w:cstheme="minorHAnsi"/>
                <w:b/>
                <w:color w:val="auto"/>
              </w:rPr>
              <w:t xml:space="preserve"> a </w:t>
            </w:r>
            <w:r>
              <w:rPr>
                <w:rFonts w:hint="default" w:asciiTheme="minorHAnsi" w:hAnsiTheme="minorHAnsi" w:cstheme="minorHAnsi"/>
                <w:b/>
                <w:color w:val="auto"/>
                <w:lang w:val="pt-BR"/>
              </w:rPr>
              <w:t>14</w:t>
            </w:r>
            <w:r>
              <w:rPr>
                <w:rFonts w:asciiTheme="minorHAnsi" w:hAnsiTheme="minorHAnsi" w:cstheme="minorHAnsi"/>
                <w:b/>
                <w:color w:val="auto"/>
              </w:rPr>
              <w:t>/01/202</w:t>
            </w:r>
            <w:r>
              <w:rPr>
                <w:rFonts w:hint="default" w:asciiTheme="minorHAnsi" w:hAnsiTheme="minorHAnsi" w:cstheme="minorHAnsi"/>
                <w:b/>
                <w:color w:val="auto"/>
                <w:lang w:val="pt-BR"/>
              </w:rPr>
              <w:t>6</w:t>
            </w:r>
          </w:p>
        </w:tc>
        <w:tc>
          <w:tcPr>
            <w:tcW w:w="2835" w:type="dxa"/>
          </w:tcPr>
          <w:p w14:paraId="2C293617">
            <w:pPr>
              <w:pStyle w:val="5"/>
              <w:ind w:right="-35"/>
              <w:outlineLvl w:val="0"/>
              <w:rPr>
                <w:rFonts w:hint="default" w:asciiTheme="minorHAnsi" w:hAnsiTheme="minorHAnsi" w:cstheme="minorHAnsi"/>
                <w:b/>
                <w:color w:val="auto"/>
                <w:lang w:val="pt-BR"/>
              </w:rPr>
            </w:pPr>
            <w:r>
              <w:rPr>
                <w:rFonts w:hint="default" w:asciiTheme="minorHAnsi" w:hAnsiTheme="minorHAnsi" w:cstheme="minorHAnsi"/>
                <w:b/>
                <w:color w:val="auto"/>
                <w:lang w:val="pt-BR"/>
              </w:rPr>
              <w:t>17</w:t>
            </w:r>
            <w:r>
              <w:rPr>
                <w:rFonts w:asciiTheme="minorHAnsi" w:hAnsiTheme="minorHAnsi" w:cstheme="minorHAnsi"/>
                <w:b/>
                <w:color w:val="auto"/>
              </w:rPr>
              <w:t>/0</w:t>
            </w:r>
            <w:r>
              <w:rPr>
                <w:rFonts w:hint="default" w:asciiTheme="minorHAnsi" w:hAnsiTheme="minorHAnsi" w:cstheme="minorHAnsi"/>
                <w:b/>
                <w:color w:val="auto"/>
                <w:lang w:val="pt-BR"/>
              </w:rPr>
              <w:t>8</w:t>
            </w:r>
            <w:r>
              <w:rPr>
                <w:rFonts w:asciiTheme="minorHAnsi" w:hAnsiTheme="minorHAnsi" w:cstheme="minorHAnsi"/>
                <w:b/>
                <w:color w:val="auto"/>
              </w:rPr>
              <w:t>/202</w:t>
            </w:r>
            <w:r>
              <w:rPr>
                <w:rFonts w:hint="default" w:asciiTheme="minorHAnsi" w:hAnsiTheme="minorHAnsi" w:cstheme="minorHAnsi"/>
                <w:b/>
                <w:color w:val="auto"/>
                <w:lang w:val="pt-BR"/>
              </w:rPr>
              <w:t>6</w:t>
            </w:r>
            <w:r>
              <w:rPr>
                <w:rFonts w:asciiTheme="minorHAnsi" w:hAnsiTheme="minorHAnsi" w:cstheme="minorHAnsi"/>
                <w:b/>
                <w:color w:val="auto"/>
              </w:rPr>
              <w:t xml:space="preserve"> a </w:t>
            </w:r>
            <w:r>
              <w:rPr>
                <w:rFonts w:hint="default" w:asciiTheme="minorHAnsi" w:hAnsiTheme="minorHAnsi" w:cstheme="minorHAnsi"/>
                <w:b/>
                <w:color w:val="auto"/>
                <w:lang w:val="pt-BR"/>
              </w:rPr>
              <w:t>26</w:t>
            </w:r>
            <w:r>
              <w:rPr>
                <w:rFonts w:asciiTheme="minorHAnsi" w:hAnsiTheme="minorHAnsi" w:cstheme="minorHAnsi"/>
                <w:b/>
                <w:color w:val="auto"/>
              </w:rPr>
              <w:t>/0</w:t>
            </w:r>
            <w:r>
              <w:rPr>
                <w:rFonts w:hint="default" w:asciiTheme="minorHAnsi" w:hAnsiTheme="minorHAnsi" w:cstheme="minorHAnsi"/>
                <w:b/>
                <w:color w:val="auto"/>
                <w:lang w:val="pt-BR"/>
              </w:rPr>
              <w:t>8</w:t>
            </w:r>
            <w:r>
              <w:rPr>
                <w:rFonts w:asciiTheme="minorHAnsi" w:hAnsiTheme="minorHAnsi" w:cstheme="minorHAnsi"/>
                <w:b/>
                <w:color w:val="auto"/>
              </w:rPr>
              <w:t>/202</w:t>
            </w:r>
            <w:r>
              <w:rPr>
                <w:rFonts w:hint="default" w:asciiTheme="minorHAnsi" w:hAnsiTheme="minorHAnsi" w:cstheme="minorHAnsi"/>
                <w:b/>
                <w:color w:val="auto"/>
                <w:lang w:val="pt-BR"/>
              </w:rPr>
              <w:t>6</w:t>
            </w:r>
          </w:p>
        </w:tc>
      </w:tr>
    </w:tbl>
    <w:p w14:paraId="1723EFBA">
      <w:pPr>
        <w:pStyle w:val="5"/>
        <w:ind w:right="-35"/>
        <w:outlineLvl w:val="0"/>
        <w:rPr>
          <w:rFonts w:asciiTheme="minorHAnsi" w:hAnsiTheme="minorHAnsi" w:cstheme="minorHAnsi"/>
        </w:rPr>
      </w:pPr>
    </w:p>
    <w:p w14:paraId="19276F8E">
      <w:pPr>
        <w:pStyle w:val="5"/>
        <w:ind w:right="-35"/>
        <w:outlineLvl w:val="0"/>
        <w:rPr>
          <w:rFonts w:asciiTheme="minorHAnsi" w:hAnsiTheme="minorHAnsi" w:cstheme="minorHAnsi"/>
        </w:rPr>
      </w:pPr>
    </w:p>
    <w:p w14:paraId="1A56F517">
      <w:pPr>
        <w:pStyle w:val="5"/>
        <w:ind w:left="0" w:leftChars="0" w:right="-736" w:rightChars="0" w:firstLine="2199" w:firstLineChars="916"/>
        <w:outlineLvl w:val="0"/>
        <w:rPr>
          <w:rFonts w:hint="default" w:asciiTheme="minorHAnsi" w:hAnsiTheme="minorHAnsi" w:cstheme="minorHAnsi"/>
          <w:lang w:val="pt-BR"/>
        </w:rPr>
      </w:pPr>
      <w:r>
        <w:rPr>
          <w:rFonts w:hint="default" w:asciiTheme="minorHAnsi" w:hAnsiTheme="minorHAnsi" w:cstheme="minorHAnsi"/>
          <w:b/>
          <w:bCs/>
          <w:lang w:val="pt-BR"/>
        </w:rPr>
        <w:t xml:space="preserve">Artigo 2º </w:t>
      </w:r>
      <w:r>
        <w:rPr>
          <w:rFonts w:hint="default" w:asciiTheme="minorHAnsi" w:hAnsiTheme="minorHAnsi" w:cstheme="minorHAnsi"/>
          <w:lang w:val="pt-BR"/>
        </w:rPr>
        <w:t>- As respectivas férias serão regulamentadas posteriormente.</w:t>
      </w:r>
    </w:p>
    <w:p w14:paraId="549A8E12">
      <w:pPr>
        <w:pStyle w:val="5"/>
        <w:ind w:right="-35" w:firstLine="1596" w:firstLineChars="665"/>
        <w:outlineLvl w:val="0"/>
        <w:rPr>
          <w:rFonts w:hint="default" w:asciiTheme="minorHAnsi" w:hAnsiTheme="minorHAnsi" w:cstheme="minorHAnsi"/>
          <w:lang w:val="pt-BR"/>
        </w:rPr>
      </w:pPr>
      <w:bookmarkStart w:id="0" w:name="_GoBack"/>
      <w:bookmarkEnd w:id="0"/>
    </w:p>
    <w:p w14:paraId="3FDE649F">
      <w:pPr>
        <w:pStyle w:val="5"/>
        <w:ind w:right="-710" w:firstLine="708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b/>
        </w:rPr>
        <w:t xml:space="preserve">Artigo </w:t>
      </w:r>
      <w:r>
        <w:rPr>
          <w:rFonts w:hint="default" w:asciiTheme="minorHAnsi" w:hAnsiTheme="minorHAnsi" w:cstheme="minorHAnsi"/>
          <w:b/>
          <w:lang w:val="pt-BR"/>
        </w:rPr>
        <w:t>3</w:t>
      </w:r>
      <w:r>
        <w:rPr>
          <w:rFonts w:asciiTheme="minorHAnsi" w:hAnsiTheme="minorHAnsi" w:cstheme="minorHAnsi"/>
          <w:b/>
        </w:rPr>
        <w:t xml:space="preserve">º - </w:t>
      </w:r>
      <w:r>
        <w:rPr>
          <w:rFonts w:asciiTheme="minorHAnsi" w:hAnsiTheme="minorHAnsi" w:cstheme="minorHAnsi"/>
        </w:rPr>
        <w:t xml:space="preserve">Esta Portaria passa a vigorar na data de sua </w:t>
      </w:r>
      <w:r>
        <w:rPr>
          <w:rFonts w:hint="default" w:asciiTheme="minorHAnsi" w:hAnsiTheme="minorHAnsi" w:cstheme="minorHAnsi"/>
          <w:lang w:val="pt-BR"/>
        </w:rPr>
        <w:t>publica</w:t>
      </w:r>
      <w:r>
        <w:rPr>
          <w:rFonts w:asciiTheme="minorHAnsi" w:hAnsiTheme="minorHAnsi" w:cstheme="minorHAnsi"/>
        </w:rPr>
        <w:t>ção, revogadas as disposições em contrário.</w:t>
      </w:r>
    </w:p>
    <w:p w14:paraId="51C70A24">
      <w:pPr>
        <w:pStyle w:val="5"/>
        <w:ind w:right="-35" w:firstLine="3600"/>
        <w:outlineLvl w:val="0"/>
        <w:rPr>
          <w:rFonts w:asciiTheme="minorHAnsi" w:hAnsiTheme="minorHAnsi" w:cstheme="minorHAnsi"/>
        </w:rPr>
      </w:pPr>
    </w:p>
    <w:p w14:paraId="5BDCF3DF">
      <w:pPr>
        <w:pStyle w:val="5"/>
        <w:ind w:right="-35" w:firstLine="3600"/>
        <w:outlineLvl w:val="0"/>
        <w:rPr>
          <w:rFonts w:asciiTheme="minorHAnsi" w:hAnsiTheme="minorHAnsi" w:cstheme="minorHAnsi"/>
        </w:rPr>
      </w:pPr>
    </w:p>
    <w:p w14:paraId="4684A853">
      <w:pPr>
        <w:pStyle w:val="5"/>
        <w:ind w:right="-35" w:firstLine="360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Registra-se; </w:t>
      </w:r>
    </w:p>
    <w:p w14:paraId="6A3A4AB9">
      <w:pPr>
        <w:pStyle w:val="5"/>
        <w:ind w:left="1416" w:right="-35" w:firstLine="708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Publique-se; </w:t>
      </w:r>
    </w:p>
    <w:p w14:paraId="59517B7D">
      <w:pPr>
        <w:pStyle w:val="5"/>
        <w:ind w:left="1416" w:right="-35" w:firstLine="708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Cumpra-se.</w:t>
      </w:r>
    </w:p>
    <w:p w14:paraId="25FB53E9">
      <w:pPr>
        <w:pStyle w:val="5"/>
        <w:ind w:right="-35"/>
        <w:outlineLvl w:val="0"/>
        <w:rPr>
          <w:rFonts w:asciiTheme="minorHAnsi" w:hAnsiTheme="minorHAnsi" w:cstheme="minorHAnsi"/>
        </w:rPr>
      </w:pPr>
    </w:p>
    <w:p w14:paraId="35CEE1E5">
      <w:pPr>
        <w:pStyle w:val="5"/>
        <w:ind w:right="-35" w:firstLine="360"/>
        <w:outlineLvl w:val="0"/>
        <w:rPr>
          <w:rFonts w:asciiTheme="minorHAnsi" w:hAnsiTheme="minorHAnsi" w:cstheme="minorHAnsi"/>
        </w:rPr>
      </w:pPr>
    </w:p>
    <w:p w14:paraId="5CBCD645">
      <w:pPr>
        <w:pStyle w:val="5"/>
        <w:ind w:right="-35" w:firstLine="360"/>
        <w:outlineLvl w:val="0"/>
        <w:rPr>
          <w:rFonts w:asciiTheme="minorHAnsi" w:hAnsiTheme="minorHAnsi" w:cstheme="minorHAnsi"/>
        </w:rPr>
      </w:pPr>
    </w:p>
    <w:p w14:paraId="53750B3A">
      <w:pPr>
        <w:pStyle w:val="5"/>
        <w:ind w:right="-35" w:firstLine="360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GABINETE DA PRESIDÊNCIA, EM</w:t>
      </w:r>
      <w:r>
        <w:rPr>
          <w:rFonts w:asciiTheme="minorHAnsi" w:hAnsiTheme="minorHAnsi" w:cstheme="minorHAnsi"/>
          <w:color w:val="C00000"/>
        </w:rPr>
        <w:t xml:space="preserve"> </w:t>
      </w:r>
      <w:r>
        <w:rPr>
          <w:rFonts w:hint="default" w:asciiTheme="minorHAnsi" w:hAnsiTheme="minorHAnsi" w:cstheme="minorHAnsi"/>
          <w:color w:val="auto"/>
          <w:lang w:val="pt-BR"/>
        </w:rPr>
        <w:t>14</w:t>
      </w:r>
      <w:r>
        <w:rPr>
          <w:rFonts w:asciiTheme="minorHAnsi" w:hAnsiTheme="minorHAnsi" w:cstheme="minorHAnsi"/>
        </w:rPr>
        <w:t xml:space="preserve"> DE </w:t>
      </w:r>
      <w:r>
        <w:rPr>
          <w:rFonts w:hint="default" w:asciiTheme="minorHAnsi" w:hAnsiTheme="minorHAnsi" w:cstheme="minorHAnsi"/>
          <w:lang w:val="pt-BR"/>
        </w:rPr>
        <w:t>AGOST</w:t>
      </w:r>
      <w:r>
        <w:rPr>
          <w:rFonts w:asciiTheme="minorHAnsi" w:hAnsiTheme="minorHAnsi" w:cstheme="minorHAnsi"/>
        </w:rPr>
        <w:t>O DE 202</w:t>
      </w:r>
      <w:r>
        <w:rPr>
          <w:rFonts w:hint="default" w:asciiTheme="minorHAnsi" w:hAnsiTheme="minorHAnsi" w:cstheme="minorHAnsi"/>
          <w:lang w:val="pt-BR"/>
        </w:rPr>
        <w:t>6</w:t>
      </w:r>
      <w:r>
        <w:rPr>
          <w:rFonts w:asciiTheme="minorHAnsi" w:hAnsiTheme="minorHAnsi" w:cstheme="minorHAnsi"/>
        </w:rPr>
        <w:t>.</w:t>
      </w:r>
    </w:p>
    <w:p w14:paraId="4C15C3B3">
      <w:pPr>
        <w:pStyle w:val="5"/>
        <w:ind w:right="-855"/>
        <w:outlineLvl w:val="0"/>
        <w:rPr>
          <w:rFonts w:asciiTheme="minorHAnsi" w:hAnsiTheme="minorHAnsi" w:cstheme="minorHAnsi"/>
        </w:rPr>
      </w:pPr>
    </w:p>
    <w:p w14:paraId="6ACDC350">
      <w:pPr>
        <w:pStyle w:val="5"/>
        <w:ind w:right="-855"/>
        <w:outlineLvl w:val="0"/>
        <w:rPr>
          <w:rFonts w:asciiTheme="minorHAnsi" w:hAnsiTheme="minorHAnsi" w:cstheme="minorHAnsi"/>
        </w:rPr>
      </w:pPr>
    </w:p>
    <w:p w14:paraId="3C6808B1">
      <w:pPr>
        <w:pStyle w:val="5"/>
        <w:ind w:right="-855"/>
        <w:outlineLvl w:val="0"/>
        <w:rPr>
          <w:rFonts w:asciiTheme="minorHAnsi" w:hAnsiTheme="minorHAnsi" w:cstheme="minorHAnsi"/>
        </w:rPr>
      </w:pPr>
    </w:p>
    <w:p w14:paraId="7A0192C6">
      <w:pPr>
        <w:pStyle w:val="5"/>
        <w:ind w:left="360" w:right="-855" w:firstLine="3360"/>
        <w:outlineLvl w:val="0"/>
        <w:rPr>
          <w:rFonts w:asciiTheme="minorHAnsi" w:hAnsiTheme="minorHAnsi" w:cstheme="minorHAnsi"/>
        </w:rPr>
      </w:pPr>
    </w:p>
    <w:p w14:paraId="2968B396">
      <w:pPr>
        <w:pStyle w:val="5"/>
        <w:ind w:left="1416" w:right="-855" w:firstLine="708"/>
        <w:outlineLvl w:val="0"/>
        <w:rPr>
          <w:rFonts w:hint="default" w:asciiTheme="minorHAnsi" w:hAnsiTheme="minorHAnsi" w:cstheme="minorHAnsi"/>
          <w:b/>
          <w:lang w:val="pt-BR"/>
        </w:rPr>
      </w:pPr>
      <w:r>
        <w:rPr>
          <w:rFonts w:asciiTheme="minorHAnsi" w:hAnsiTheme="minorHAnsi" w:cstheme="minorHAnsi"/>
          <w:b/>
        </w:rPr>
        <w:t xml:space="preserve">    </w:t>
      </w:r>
      <w:r>
        <w:rPr>
          <w:rFonts w:hint="default" w:asciiTheme="minorHAnsi" w:hAnsiTheme="minorHAnsi" w:cstheme="minorHAnsi"/>
          <w:b/>
          <w:lang w:val="pt-BR"/>
        </w:rPr>
        <w:t>ANÍSIO APARECIDO PERES</w:t>
      </w:r>
    </w:p>
    <w:p w14:paraId="71AC50F3">
      <w:pPr>
        <w:pStyle w:val="5"/>
        <w:ind w:left="1416" w:right="-855" w:firstLine="708"/>
        <w:outlineLvl w:val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Presidente da Câmara Municipal</w:t>
      </w:r>
    </w:p>
    <w:sectPr>
      <w:headerReference r:id="rId5" w:type="default"/>
      <w:pgSz w:w="11906" w:h="16838"/>
      <w:pgMar w:top="1417" w:right="1701" w:bottom="681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onotype Corsiva">
    <w:panose1 w:val="03010101010201010101"/>
    <w:charset w:val="00"/>
    <w:family w:val="script"/>
    <w:pitch w:val="default"/>
    <w:sig w:usb0="00000287" w:usb1="00000000" w:usb2="00000000" w:usb3="00000000" w:csb0="2000009F" w:csb1="DFD7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75E8B0">
    <w:pPr>
      <w:pStyle w:val="6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bCs/>
        <w:i/>
        <w:iCs/>
        <w:sz w:val="56"/>
        <w:lang w:eastAsia="pt-BR"/>
      </w:rPr>
      <w:drawing>
        <wp:inline distT="0" distB="0" distL="0" distR="0">
          <wp:extent cx="1143000" cy="1085850"/>
          <wp:effectExtent l="0" t="0" r="0" b="0"/>
          <wp:docPr id="1" name="Imagem 1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6C782F">
    <w:pPr>
      <w:pStyle w:val="6"/>
      <w:tabs>
        <w:tab w:val="left" w:pos="2366"/>
        <w:tab w:val="center" w:pos="5057"/>
      </w:tabs>
      <w:ind w:left="-120" w:right="74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bCs/>
        <w:i/>
        <w:iCs/>
        <w:sz w:val="56"/>
      </w:rPr>
      <w:t>Estado de Mato Grosso</w:t>
    </w:r>
  </w:p>
  <w:p w14:paraId="544B9185">
    <w:pPr>
      <w:pStyle w:val="6"/>
      <w:tabs>
        <w:tab w:val="right" w:pos="8760"/>
        <w:tab w:val="clear" w:pos="8504"/>
      </w:tabs>
      <w:ind w:left="-120" w:right="-286"/>
      <w:jc w:val="center"/>
      <w:rPr>
        <w:rFonts w:ascii="Arial" w:hAnsi="Arial" w:cs="Arial"/>
        <w:b/>
        <w:bCs/>
        <w:i/>
        <w:iCs/>
        <w:sz w:val="28"/>
      </w:rPr>
    </w:pPr>
    <w:r>
      <w:rPr>
        <w:rFonts w:ascii="Monotype Corsiva" w:hAnsi="Monotype Corsiva" w:cs="Lucida Sans Unicode"/>
        <w:b/>
        <w:bCs/>
        <w:i/>
        <w:iCs/>
        <w:sz w:val="56"/>
      </w:rPr>
      <w:t>Câmara Municipal de Figueirópolis D’Oeste</w:t>
    </w:r>
  </w:p>
  <w:p w14:paraId="721A6B1D">
    <w:pPr>
      <w:pStyle w:val="6"/>
      <w:pBdr>
        <w:top w:val="double" w:color="auto" w:sz="4" w:space="5"/>
      </w:pBdr>
      <w:ind w:left="-1200" w:right="-879"/>
      <w:jc w:val="center"/>
      <w:rPr>
        <w:b/>
        <w:bCs/>
        <w:i/>
        <w:iCs/>
        <w:sz w:val="10"/>
        <w:szCs w:val="10"/>
      </w:rPr>
    </w:pPr>
  </w:p>
  <w:p w14:paraId="7A8C2288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898"/>
    <w:rsid w:val="00002849"/>
    <w:rsid w:val="00055563"/>
    <w:rsid w:val="00066565"/>
    <w:rsid w:val="000C11B8"/>
    <w:rsid w:val="000D05ED"/>
    <w:rsid w:val="000D425A"/>
    <w:rsid w:val="00101284"/>
    <w:rsid w:val="0011013E"/>
    <w:rsid w:val="00137A4E"/>
    <w:rsid w:val="0015656C"/>
    <w:rsid w:val="00190A37"/>
    <w:rsid w:val="00196604"/>
    <w:rsid w:val="0019739E"/>
    <w:rsid w:val="00250AF1"/>
    <w:rsid w:val="0025751E"/>
    <w:rsid w:val="002623D7"/>
    <w:rsid w:val="00274681"/>
    <w:rsid w:val="002959D2"/>
    <w:rsid w:val="002C08A4"/>
    <w:rsid w:val="00312F0C"/>
    <w:rsid w:val="00320A0F"/>
    <w:rsid w:val="00324BA1"/>
    <w:rsid w:val="00407B59"/>
    <w:rsid w:val="00431CD1"/>
    <w:rsid w:val="00456E81"/>
    <w:rsid w:val="00481E0A"/>
    <w:rsid w:val="00487C81"/>
    <w:rsid w:val="0049678A"/>
    <w:rsid w:val="005420C0"/>
    <w:rsid w:val="005452FC"/>
    <w:rsid w:val="00555F2F"/>
    <w:rsid w:val="005627FA"/>
    <w:rsid w:val="00573ACD"/>
    <w:rsid w:val="00577727"/>
    <w:rsid w:val="005964E7"/>
    <w:rsid w:val="005B0FE1"/>
    <w:rsid w:val="005C0F6B"/>
    <w:rsid w:val="005C6330"/>
    <w:rsid w:val="005D5163"/>
    <w:rsid w:val="005F089E"/>
    <w:rsid w:val="005F314F"/>
    <w:rsid w:val="005F420C"/>
    <w:rsid w:val="006350EB"/>
    <w:rsid w:val="00697B15"/>
    <w:rsid w:val="006C21B8"/>
    <w:rsid w:val="006C4EE9"/>
    <w:rsid w:val="006C79DD"/>
    <w:rsid w:val="006D477C"/>
    <w:rsid w:val="006E4F5D"/>
    <w:rsid w:val="00705001"/>
    <w:rsid w:val="00750303"/>
    <w:rsid w:val="00752ED7"/>
    <w:rsid w:val="00763204"/>
    <w:rsid w:val="007C429E"/>
    <w:rsid w:val="007F0F36"/>
    <w:rsid w:val="00837E9C"/>
    <w:rsid w:val="008711B1"/>
    <w:rsid w:val="00882F20"/>
    <w:rsid w:val="008A280F"/>
    <w:rsid w:val="008B0B8F"/>
    <w:rsid w:val="008E6AA1"/>
    <w:rsid w:val="008F2468"/>
    <w:rsid w:val="00934898"/>
    <w:rsid w:val="00937A69"/>
    <w:rsid w:val="00956D48"/>
    <w:rsid w:val="009A3A4D"/>
    <w:rsid w:val="009C3E1F"/>
    <w:rsid w:val="009D0846"/>
    <w:rsid w:val="009E003A"/>
    <w:rsid w:val="00A00DB1"/>
    <w:rsid w:val="00A0301A"/>
    <w:rsid w:val="00A05C9D"/>
    <w:rsid w:val="00A1689A"/>
    <w:rsid w:val="00A30407"/>
    <w:rsid w:val="00A37FA6"/>
    <w:rsid w:val="00A77318"/>
    <w:rsid w:val="00A90939"/>
    <w:rsid w:val="00A95B1A"/>
    <w:rsid w:val="00AC406B"/>
    <w:rsid w:val="00AE0A78"/>
    <w:rsid w:val="00B34360"/>
    <w:rsid w:val="00B37734"/>
    <w:rsid w:val="00B42EDE"/>
    <w:rsid w:val="00BB25C4"/>
    <w:rsid w:val="00BC1C30"/>
    <w:rsid w:val="00BF7422"/>
    <w:rsid w:val="00C07148"/>
    <w:rsid w:val="00C45F2B"/>
    <w:rsid w:val="00C633BB"/>
    <w:rsid w:val="00C66A0A"/>
    <w:rsid w:val="00C72746"/>
    <w:rsid w:val="00C7408D"/>
    <w:rsid w:val="00C8541B"/>
    <w:rsid w:val="00C96E64"/>
    <w:rsid w:val="00CE66D5"/>
    <w:rsid w:val="00CF761D"/>
    <w:rsid w:val="00D26CB8"/>
    <w:rsid w:val="00D34301"/>
    <w:rsid w:val="00D60481"/>
    <w:rsid w:val="00D8546B"/>
    <w:rsid w:val="00D97BE1"/>
    <w:rsid w:val="00DB543C"/>
    <w:rsid w:val="00DE1F41"/>
    <w:rsid w:val="00E92532"/>
    <w:rsid w:val="00EA57DF"/>
    <w:rsid w:val="00EF06C8"/>
    <w:rsid w:val="00EF131A"/>
    <w:rsid w:val="00F07E11"/>
    <w:rsid w:val="00F10213"/>
    <w:rsid w:val="00F27A38"/>
    <w:rsid w:val="00FB7D09"/>
    <w:rsid w:val="00FD4419"/>
    <w:rsid w:val="00FD66C0"/>
    <w:rsid w:val="00FE7E39"/>
    <w:rsid w:val="01C7267B"/>
    <w:rsid w:val="02F113BA"/>
    <w:rsid w:val="04D019EB"/>
    <w:rsid w:val="0A594623"/>
    <w:rsid w:val="0A6623DC"/>
    <w:rsid w:val="0DFA5B18"/>
    <w:rsid w:val="0FF073A2"/>
    <w:rsid w:val="15E7109D"/>
    <w:rsid w:val="18342F2B"/>
    <w:rsid w:val="19412BFE"/>
    <w:rsid w:val="1A3C0202"/>
    <w:rsid w:val="1E0E7DE8"/>
    <w:rsid w:val="26552372"/>
    <w:rsid w:val="272A364F"/>
    <w:rsid w:val="27E22DFD"/>
    <w:rsid w:val="3F852DD0"/>
    <w:rsid w:val="44C462C5"/>
    <w:rsid w:val="459D4988"/>
    <w:rsid w:val="468A764A"/>
    <w:rsid w:val="4D877542"/>
    <w:rsid w:val="4F37144B"/>
    <w:rsid w:val="51C30D14"/>
    <w:rsid w:val="51F64CB1"/>
    <w:rsid w:val="57E22340"/>
    <w:rsid w:val="5A5A624C"/>
    <w:rsid w:val="60B979FA"/>
    <w:rsid w:val="64A26546"/>
    <w:rsid w:val="6F8C6099"/>
    <w:rsid w:val="79327D64"/>
    <w:rsid w:val="7CB6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0"/>
    <w:rPr>
      <w:b/>
      <w:bCs/>
    </w:rPr>
  </w:style>
  <w:style w:type="paragraph" w:styleId="5">
    <w:name w:val="Body Text 2"/>
    <w:basedOn w:val="1"/>
    <w:link w:val="10"/>
    <w:unhideWhenUsed/>
    <w:qFormat/>
    <w:uiPriority w:val="0"/>
    <w:pPr>
      <w:spacing w:after="0" w:line="240" w:lineRule="auto"/>
      <w:jc w:val="both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6">
    <w:name w:val="header"/>
    <w:basedOn w:val="1"/>
    <w:link w:val="11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7">
    <w:name w:val="footer"/>
    <w:basedOn w:val="1"/>
    <w:link w:val="12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8">
    <w:name w:val="Balloon Text"/>
    <w:basedOn w:val="1"/>
    <w:link w:val="13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9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Corpo de texto 2 Char"/>
    <w:basedOn w:val="2"/>
    <w:link w:val="5"/>
    <w:qFormat/>
    <w:uiPriority w:val="0"/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11">
    <w:name w:val="Cabeçalho Char"/>
    <w:basedOn w:val="2"/>
    <w:link w:val="6"/>
    <w:qFormat/>
    <w:uiPriority w:val="99"/>
  </w:style>
  <w:style w:type="character" w:customStyle="1" w:styleId="12">
    <w:name w:val="Rodapé Char"/>
    <w:basedOn w:val="2"/>
    <w:link w:val="7"/>
    <w:qFormat/>
    <w:uiPriority w:val="99"/>
  </w:style>
  <w:style w:type="character" w:customStyle="1" w:styleId="13">
    <w:name w:val="Texto de balão Char"/>
    <w:basedOn w:val="2"/>
    <w:link w:val="8"/>
    <w:semiHidden/>
    <w:qFormat/>
    <w:uiPriority w:val="99"/>
    <w:rPr>
      <w:rFonts w:ascii="Tahoma" w:hAnsi="Tahoma" w:cs="Tahoma"/>
      <w:sz w:val="16"/>
      <w:szCs w:val="16"/>
    </w:rPr>
  </w:style>
  <w:style w:type="paragraph" w:styleId="14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112</Words>
  <Characters>656</Characters>
  <Lines>11</Lines>
  <Paragraphs>3</Paragraphs>
  <TotalTime>15</TotalTime>
  <ScaleCrop>false</ScaleCrop>
  <LinksUpToDate>false</LinksUpToDate>
  <CharactersWithSpaces>834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2020-08-31T12:49:00Z</dcterms:created>
  <dc:creator>Câmara Municipal</dc:creator>
  <cp:lastModifiedBy>WPS_1776263096</cp:lastModifiedBy>
  <cp:lastPrinted>2026-08-14T14:05:07Z</cp:lastPrinted>
  <dcterms:modified xsi:type="dcterms:W3CDTF">2026-08-14T14:20:31Z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1046-12.1.0.28032</vt:lpwstr>
  </property>
  <property fmtid="{D5CDD505-2E9C-101B-9397-08002B2CF9AE}" pid="3" name="ICV">
    <vt:lpwstr>2BC0ADA5C2E24456B57A78670731EC05_13</vt:lpwstr>
  </property>
  <property fmtid="{D5CDD505-2E9C-101B-9397-08002B2CF9AE}" pid="4" name="KSOTemplateDocerSaveRecord">
    <vt:lpwstr>eyJoZGlkIjoiMzc1MzBmODMzMzU2OThlNzk0ZmFiMDNjNTRhYzNlZWYiLCJ1c2VySWQiOiIxMjM2OTUxMTE1ODcyIn0=</vt:lpwstr>
  </property>
</Properties>
</file>